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4831" w14:textId="49392188" w:rsidR="000049D8" w:rsidRPr="00A44C69" w:rsidRDefault="00BB670F" w:rsidP="00D74B3B">
      <w:pPr>
        <w:spacing w:line="460" w:lineRule="exact"/>
        <w:jc w:val="center"/>
        <w:rPr>
          <w:rFonts w:ascii="Meiryo UI" w:eastAsia="Meiryo UI" w:hAnsi="Meiryo UI"/>
          <w:b/>
          <w:bCs/>
          <w:sz w:val="24"/>
          <w:szCs w:val="28"/>
        </w:rPr>
      </w:pPr>
      <w:r w:rsidRPr="00A44C69">
        <w:rPr>
          <w:rFonts w:ascii="Meiryo UI" w:eastAsia="Meiryo UI" w:hAnsi="Meiryo UI"/>
          <w:noProof/>
        </w:rPr>
        <mc:AlternateContent>
          <mc:Choice Requires="wps">
            <w:drawing>
              <wp:anchor distT="0" distB="0" distL="114300" distR="114300" simplePos="0" relativeHeight="251659264" behindDoc="0" locked="0" layoutInCell="1" allowOverlap="1" wp14:anchorId="064CEA8C" wp14:editId="2FC844C2">
                <wp:simplePos x="0" y="0"/>
                <wp:positionH relativeFrom="column">
                  <wp:posOffset>5457825</wp:posOffset>
                </wp:positionH>
                <wp:positionV relativeFrom="paragraph">
                  <wp:posOffset>-581025</wp:posOffset>
                </wp:positionV>
                <wp:extent cx="880369" cy="338554"/>
                <wp:effectExtent l="0" t="0" r="26670" b="23495"/>
                <wp:wrapNone/>
                <wp:docPr id="3" name="テキスト ボックス 2">
                  <a:extLst xmlns:a="http://schemas.openxmlformats.org/drawingml/2006/main">
                    <a:ext uri="{FF2B5EF4-FFF2-40B4-BE49-F238E27FC236}">
                      <a16:creationId xmlns:a16="http://schemas.microsoft.com/office/drawing/2014/main" id="{F4E839B6-39DE-B54D-78BF-F4C47B357F5E}"/>
                    </a:ext>
                  </a:extLst>
                </wp:docPr>
                <wp:cNvGraphicFramePr/>
                <a:graphic xmlns:a="http://schemas.openxmlformats.org/drawingml/2006/main">
                  <a:graphicData uri="http://schemas.microsoft.com/office/word/2010/wordprocessingShape">
                    <wps:wsp>
                      <wps:cNvSpPr txBox="1"/>
                      <wps:spPr>
                        <a:xfrm>
                          <a:off x="0" y="0"/>
                          <a:ext cx="880369" cy="338554"/>
                        </a:xfrm>
                        <a:prstGeom prst="rect">
                          <a:avLst/>
                        </a:prstGeom>
                        <a:solidFill>
                          <a:schemeClr val="bg1"/>
                        </a:solidFill>
                        <a:ln>
                          <a:solidFill>
                            <a:schemeClr val="tx1"/>
                          </a:solidFill>
                        </a:ln>
                      </wps:spPr>
                      <wps:txbx>
                        <w:txbxContent>
                          <w:p w14:paraId="508863FA" w14:textId="7A5FAACD" w:rsidR="00BB670F" w:rsidRPr="00AF1B0D" w:rsidRDefault="00BB670F" w:rsidP="00BB670F">
                            <w:pPr>
                              <w:rPr>
                                <w:rFonts w:ascii="ＭＳ ゴシック" w:eastAsia="ＭＳ ゴシック" w:hAnsi="ＭＳ ゴシック"/>
                                <w:color w:val="000000" w:themeColor="text1"/>
                                <w:kern w:val="24"/>
                                <w:sz w:val="22"/>
                              </w:rPr>
                            </w:pPr>
                            <w:r w:rsidRPr="00AF1B0D">
                              <w:rPr>
                                <w:rFonts w:ascii="ＭＳ ゴシック" w:eastAsia="ＭＳ ゴシック" w:hAnsi="ＭＳ ゴシック" w:hint="eastAsia"/>
                                <w:color w:val="000000" w:themeColor="text1"/>
                                <w:kern w:val="24"/>
                                <w:sz w:val="22"/>
                              </w:rPr>
                              <w:t>様式</w:t>
                            </w:r>
                            <w:r>
                              <w:rPr>
                                <w:rFonts w:ascii="ＭＳ ゴシック" w:eastAsia="ＭＳ ゴシック" w:hAnsi="ＭＳ ゴシック" w:hint="eastAsia"/>
                                <w:color w:val="000000" w:themeColor="text1"/>
                                <w:kern w:val="24"/>
                                <w:sz w:val="22"/>
                              </w:rPr>
                              <w:t>C</w:t>
                            </w:r>
                            <w:r w:rsidRPr="00AF1B0D">
                              <w:rPr>
                                <w:rFonts w:ascii="ＭＳ ゴシック" w:eastAsia="ＭＳ ゴシック" w:hAnsi="ＭＳ ゴシック" w:hint="eastAsia"/>
                                <w:color w:val="000000" w:themeColor="text1"/>
                                <w:kern w:val="24"/>
                                <w:sz w:val="22"/>
                              </w:rPr>
                              <w:t>-</w:t>
                            </w:r>
                            <w:r>
                              <w:rPr>
                                <w:rFonts w:ascii="ＭＳ ゴシック" w:eastAsia="ＭＳ ゴシック" w:hAnsi="ＭＳ ゴシック" w:hint="eastAsia"/>
                                <w:color w:val="000000" w:themeColor="text1"/>
                                <w:kern w:val="24"/>
                                <w:sz w:val="22"/>
                              </w:rPr>
                              <w:t>2</w:t>
                            </w:r>
                          </w:p>
                        </w:txbxContent>
                      </wps:txbx>
                      <wps:bodyPr wrap="none" rtlCol="0">
                        <a:spAutoFit/>
                      </wps:bodyPr>
                    </wps:wsp>
                  </a:graphicData>
                </a:graphic>
              </wp:anchor>
            </w:drawing>
          </mc:Choice>
          <mc:Fallback>
            <w:pict>
              <v:shapetype w14:anchorId="064CEA8C" id="_x0000_t202" coordsize="21600,21600" o:spt="202" path="m,l,21600r21600,l21600,xe">
                <v:stroke joinstyle="miter"/>
                <v:path gradientshapeok="t" o:connecttype="rect"/>
              </v:shapetype>
              <v:shape id="テキスト ボックス 2" o:spid="_x0000_s1026" type="#_x0000_t202" style="position:absolute;left:0;text-align:left;margin-left:429.75pt;margin-top:-45.75pt;width:69.3pt;height:26.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" fillcolor="white [3212]" strokecolor="black [3213]">
                <v:textbox style="mso-fit-shape-to-text:t">
                  <w:txbxContent>
                    <w:p w14:paraId="508863FA" w14:textId="7A5FAACD" w:rsidR="00BB670F" w:rsidRPr="00AF1B0D" w:rsidRDefault="00BB670F" w:rsidP="00BB670F">
                      <w:pPr>
                        <w:rPr>
                          <w:rFonts w:ascii="ＭＳ ゴシック" w:eastAsia="ＭＳ ゴシック" w:hAnsi="ＭＳ ゴシック"/>
                          <w:color w:val="000000" w:themeColor="text1"/>
                          <w:kern w:val="24"/>
                          <w:sz w:val="22"/>
                        </w:rPr>
                      </w:pPr>
                      <w:r w:rsidRPr="00AF1B0D">
                        <w:rPr>
                          <w:rFonts w:ascii="ＭＳ ゴシック" w:eastAsia="ＭＳ ゴシック" w:hAnsi="ＭＳ ゴシック" w:hint="eastAsia"/>
                          <w:color w:val="000000" w:themeColor="text1"/>
                          <w:kern w:val="24"/>
                          <w:sz w:val="22"/>
                        </w:rPr>
                        <w:t>様式</w:t>
                      </w:r>
                      <w:r>
                        <w:rPr>
                          <w:rFonts w:ascii="ＭＳ ゴシック" w:eastAsia="ＭＳ ゴシック" w:hAnsi="ＭＳ ゴシック" w:hint="eastAsia"/>
                          <w:color w:val="000000" w:themeColor="text1"/>
                          <w:kern w:val="24"/>
                          <w:sz w:val="22"/>
                        </w:rPr>
                        <w:t>C</w:t>
                      </w:r>
                      <w:r w:rsidRPr="00AF1B0D">
                        <w:rPr>
                          <w:rFonts w:ascii="ＭＳ ゴシック" w:eastAsia="ＭＳ ゴシック" w:hAnsi="ＭＳ ゴシック" w:hint="eastAsia"/>
                          <w:color w:val="000000" w:themeColor="text1"/>
                          <w:kern w:val="24"/>
                          <w:sz w:val="22"/>
                        </w:rPr>
                        <w:t>-</w:t>
                      </w:r>
                      <w:r>
                        <w:rPr>
                          <w:rFonts w:ascii="ＭＳ ゴシック" w:eastAsia="ＭＳ ゴシック" w:hAnsi="ＭＳ ゴシック" w:hint="eastAsia"/>
                          <w:color w:val="000000" w:themeColor="text1"/>
                          <w:kern w:val="24"/>
                          <w:sz w:val="22"/>
                        </w:rPr>
                        <w:t>2</w:t>
                      </w:r>
                    </w:p>
                  </w:txbxContent>
                </v:textbox>
              </v:shape>
            </w:pict>
          </mc:Fallback>
        </mc:AlternateContent>
      </w:r>
      <w:r w:rsidR="004B03C9" w:rsidRPr="00A44C69">
        <w:rPr>
          <w:rFonts w:ascii="Meiryo UI" w:eastAsia="Meiryo UI" w:hAnsi="Meiryo UI" w:hint="eastAsia"/>
          <w:b/>
          <w:bCs/>
          <w:sz w:val="24"/>
          <w:szCs w:val="28"/>
        </w:rPr>
        <w:t>評価・検証チェックリスト</w:t>
      </w:r>
      <w:r w:rsidR="00E32053" w:rsidRPr="00A44C69">
        <w:rPr>
          <w:rFonts w:ascii="Meiryo UI" w:eastAsia="Meiryo UI" w:hAnsi="Meiryo UI" w:hint="eastAsia"/>
          <w:b/>
          <w:bCs/>
          <w:sz w:val="24"/>
          <w:szCs w:val="28"/>
        </w:rPr>
        <w:t>（コントローラー）</w:t>
      </w:r>
    </w:p>
    <w:p w14:paraId="18E20654" w14:textId="14FB5874" w:rsidR="0046167B" w:rsidRPr="00A44C69" w:rsidRDefault="004B03C9" w:rsidP="00D74B3B">
      <w:pPr>
        <w:spacing w:line="460" w:lineRule="exact"/>
        <w:jc w:val="left"/>
        <w:rPr>
          <w:rFonts w:ascii="Meiryo UI" w:eastAsia="Meiryo UI" w:hAnsi="Meiryo UI"/>
          <w:b/>
          <w:bCs/>
          <w:sz w:val="24"/>
          <w:szCs w:val="28"/>
        </w:rPr>
      </w:pPr>
      <w:r w:rsidRPr="00A44C69">
        <w:rPr>
          <w:rFonts w:ascii="Meiryo UI" w:eastAsia="Meiryo UI" w:hAnsi="Meiryo UI" w:hint="eastAsia"/>
          <w:b/>
          <w:bCs/>
          <w:sz w:val="24"/>
          <w:szCs w:val="28"/>
        </w:rPr>
        <w:t>【●●班】</w:t>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0046167B" w:rsidRPr="00A44C69">
        <w:rPr>
          <w:rFonts w:ascii="Meiryo UI" w:eastAsia="Meiryo UI" w:hAnsi="Meiryo UI"/>
          <w:b/>
          <w:bCs/>
          <w:sz w:val="24"/>
          <w:szCs w:val="28"/>
        </w:rPr>
        <w:tab/>
      </w:r>
      <w:r w:rsidR="0046167B" w:rsidRPr="00A44C69">
        <w:rPr>
          <w:rFonts w:ascii="Meiryo UI" w:eastAsia="Meiryo UI" w:hAnsi="Meiryo UI"/>
          <w:b/>
          <w:bCs/>
          <w:sz w:val="24"/>
          <w:szCs w:val="28"/>
        </w:rPr>
        <w:tab/>
      </w:r>
      <w:r w:rsidR="0046167B" w:rsidRPr="00A44C69">
        <w:rPr>
          <w:rFonts w:ascii="Meiryo UI" w:eastAsia="Meiryo UI" w:hAnsi="Meiryo UI" w:hint="eastAsia"/>
          <w:b/>
          <w:bCs/>
          <w:sz w:val="24"/>
          <w:szCs w:val="28"/>
          <w:u w:val="single"/>
        </w:rPr>
        <w:t xml:space="preserve">評価・検証者　　　　　　　</w:t>
      </w:r>
    </w:p>
    <w:tbl>
      <w:tblPr>
        <w:tblStyle w:val="aa"/>
        <w:tblW w:w="0" w:type="auto"/>
        <w:tblLook w:val="04A0" w:firstRow="1" w:lastRow="0" w:firstColumn="1" w:lastColumn="0" w:noHBand="0" w:noVBand="1"/>
      </w:tblPr>
      <w:tblGrid>
        <w:gridCol w:w="582"/>
        <w:gridCol w:w="3949"/>
        <w:gridCol w:w="2552"/>
        <w:gridCol w:w="2653"/>
      </w:tblGrid>
      <w:tr w:rsidR="004B03C9" w:rsidRPr="008F6A74" w14:paraId="772F6C6A" w14:textId="77777777" w:rsidTr="00A44C69">
        <w:trPr>
          <w:trHeight w:val="393"/>
        </w:trPr>
        <w:tc>
          <w:tcPr>
            <w:tcW w:w="582" w:type="dxa"/>
            <w:vMerge w:val="restart"/>
            <w:shd w:val="clear" w:color="auto" w:fill="F2F2F2" w:themeFill="background1" w:themeFillShade="F2"/>
            <w:textDirection w:val="tbRlV"/>
          </w:tcPr>
          <w:p w14:paraId="6614AC38" w14:textId="751BBB2A" w:rsidR="004B03C9" w:rsidRPr="00F9395A" w:rsidRDefault="004B03C9" w:rsidP="00D74B3B">
            <w:pPr>
              <w:spacing w:line="360" w:lineRule="exact"/>
              <w:ind w:left="113" w:right="113"/>
              <w:jc w:val="center"/>
              <w:rPr>
                <w:rFonts w:ascii="Meiryo UI" w:eastAsia="Meiryo UI" w:hAnsi="Meiryo UI"/>
                <w:b/>
                <w:bCs/>
              </w:rPr>
            </w:pPr>
            <w:r w:rsidRPr="00F9395A">
              <w:rPr>
                <w:rFonts w:ascii="Meiryo UI" w:eastAsia="Meiryo UI" w:hAnsi="Meiryo UI" w:hint="eastAsia"/>
                <w:b/>
                <w:bCs/>
              </w:rPr>
              <w:t>区</w:t>
            </w:r>
            <w:r w:rsidR="00D74B3B" w:rsidRPr="00F9395A">
              <w:rPr>
                <w:rFonts w:ascii="Meiryo UI" w:eastAsia="Meiryo UI" w:hAnsi="Meiryo UI" w:hint="eastAsia"/>
                <w:b/>
                <w:bCs/>
              </w:rPr>
              <w:t xml:space="preserve">　</w:t>
            </w:r>
            <w:r w:rsidRPr="00F9395A">
              <w:rPr>
                <w:rFonts w:ascii="Meiryo UI" w:eastAsia="Meiryo UI" w:hAnsi="Meiryo UI" w:hint="eastAsia"/>
                <w:b/>
                <w:bCs/>
              </w:rPr>
              <w:t>分</w:t>
            </w:r>
          </w:p>
        </w:tc>
        <w:tc>
          <w:tcPr>
            <w:tcW w:w="3949" w:type="dxa"/>
            <w:vMerge w:val="restart"/>
            <w:shd w:val="clear" w:color="auto" w:fill="F2F2F2" w:themeFill="background1" w:themeFillShade="F2"/>
            <w:vAlign w:val="center"/>
          </w:tcPr>
          <w:p w14:paraId="421FC246" w14:textId="70E22EFB" w:rsidR="004B03C9" w:rsidRPr="00A44C69" w:rsidRDefault="004B03C9" w:rsidP="004B03C9">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評</w:t>
            </w:r>
            <w:r w:rsidR="00D74B3B" w:rsidRPr="00A44C69">
              <w:rPr>
                <w:rFonts w:ascii="Meiryo UI" w:eastAsia="Meiryo UI" w:hAnsi="Meiryo UI" w:hint="eastAsia"/>
                <w:b/>
                <w:bCs/>
                <w:sz w:val="22"/>
                <w:szCs w:val="24"/>
              </w:rPr>
              <w:t xml:space="preserve">　</w:t>
            </w:r>
            <w:r w:rsidRPr="00A44C69">
              <w:rPr>
                <w:rFonts w:ascii="Meiryo UI" w:eastAsia="Meiryo UI" w:hAnsi="Meiryo UI" w:hint="eastAsia"/>
                <w:b/>
                <w:bCs/>
                <w:sz w:val="22"/>
                <w:szCs w:val="24"/>
              </w:rPr>
              <w:t>価</w:t>
            </w:r>
            <w:r w:rsidR="00D74B3B" w:rsidRPr="00A44C69">
              <w:rPr>
                <w:rFonts w:ascii="Meiryo UI" w:eastAsia="Meiryo UI" w:hAnsi="Meiryo UI" w:hint="eastAsia"/>
                <w:b/>
                <w:bCs/>
                <w:sz w:val="22"/>
                <w:szCs w:val="24"/>
              </w:rPr>
              <w:t xml:space="preserve">　</w:t>
            </w:r>
            <w:r w:rsidRPr="00A44C69">
              <w:rPr>
                <w:rFonts w:ascii="Meiryo UI" w:eastAsia="Meiryo UI" w:hAnsi="Meiryo UI" w:hint="eastAsia"/>
                <w:b/>
                <w:bCs/>
                <w:sz w:val="22"/>
                <w:szCs w:val="24"/>
              </w:rPr>
              <w:t>項</w:t>
            </w:r>
            <w:r w:rsidR="00D74B3B" w:rsidRPr="00A44C69">
              <w:rPr>
                <w:rFonts w:ascii="Meiryo UI" w:eastAsia="Meiryo UI" w:hAnsi="Meiryo UI" w:hint="eastAsia"/>
                <w:b/>
                <w:bCs/>
                <w:sz w:val="22"/>
                <w:szCs w:val="24"/>
              </w:rPr>
              <w:t xml:space="preserve">　</w:t>
            </w:r>
            <w:r w:rsidRPr="00A44C69">
              <w:rPr>
                <w:rFonts w:ascii="Meiryo UI" w:eastAsia="Meiryo UI" w:hAnsi="Meiryo UI" w:hint="eastAsia"/>
                <w:b/>
                <w:bCs/>
                <w:sz w:val="22"/>
                <w:szCs w:val="24"/>
              </w:rPr>
              <w:t>目</w:t>
            </w:r>
          </w:p>
        </w:tc>
        <w:tc>
          <w:tcPr>
            <w:tcW w:w="5205" w:type="dxa"/>
            <w:gridSpan w:val="2"/>
            <w:shd w:val="clear" w:color="auto" w:fill="F2F2F2" w:themeFill="background1" w:themeFillShade="F2"/>
            <w:vAlign w:val="center"/>
          </w:tcPr>
          <w:p w14:paraId="06F81AF9" w14:textId="70AA5D32" w:rsidR="004B03C9" w:rsidRPr="00A44C69" w:rsidRDefault="004B03C9" w:rsidP="004B03C9">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検</w:t>
            </w:r>
            <w:r w:rsidR="00D74B3B" w:rsidRPr="00A44C69">
              <w:rPr>
                <w:rFonts w:ascii="Meiryo UI" w:eastAsia="Meiryo UI" w:hAnsi="Meiryo UI" w:hint="eastAsia"/>
                <w:b/>
                <w:bCs/>
                <w:sz w:val="22"/>
                <w:szCs w:val="24"/>
              </w:rPr>
              <w:t xml:space="preserve">　</w:t>
            </w:r>
            <w:r w:rsidRPr="00A44C69">
              <w:rPr>
                <w:rFonts w:ascii="Meiryo UI" w:eastAsia="Meiryo UI" w:hAnsi="Meiryo UI" w:hint="eastAsia"/>
                <w:b/>
                <w:bCs/>
                <w:sz w:val="22"/>
                <w:szCs w:val="24"/>
              </w:rPr>
              <w:t>証</w:t>
            </w:r>
            <w:r w:rsidR="00D74B3B" w:rsidRPr="00A44C69">
              <w:rPr>
                <w:rFonts w:ascii="Meiryo UI" w:eastAsia="Meiryo UI" w:hAnsi="Meiryo UI" w:hint="eastAsia"/>
                <w:b/>
                <w:bCs/>
                <w:sz w:val="22"/>
                <w:szCs w:val="24"/>
              </w:rPr>
              <w:t xml:space="preserve">　</w:t>
            </w:r>
            <w:r w:rsidRPr="00A44C69">
              <w:rPr>
                <w:rFonts w:ascii="Meiryo UI" w:eastAsia="Meiryo UI" w:hAnsi="Meiryo UI" w:hint="eastAsia"/>
                <w:b/>
                <w:bCs/>
                <w:sz w:val="22"/>
                <w:szCs w:val="24"/>
              </w:rPr>
              <w:t>結</w:t>
            </w:r>
            <w:r w:rsidR="00D74B3B" w:rsidRPr="00A44C69">
              <w:rPr>
                <w:rFonts w:ascii="Meiryo UI" w:eastAsia="Meiryo UI" w:hAnsi="Meiryo UI" w:hint="eastAsia"/>
                <w:b/>
                <w:bCs/>
                <w:sz w:val="22"/>
                <w:szCs w:val="24"/>
              </w:rPr>
              <w:t xml:space="preserve">　</w:t>
            </w:r>
            <w:r w:rsidRPr="00A44C69">
              <w:rPr>
                <w:rFonts w:ascii="Meiryo UI" w:eastAsia="Meiryo UI" w:hAnsi="Meiryo UI" w:hint="eastAsia"/>
                <w:b/>
                <w:bCs/>
                <w:sz w:val="22"/>
                <w:szCs w:val="24"/>
              </w:rPr>
              <w:t>果</w:t>
            </w:r>
          </w:p>
        </w:tc>
      </w:tr>
      <w:tr w:rsidR="004B03C9" w:rsidRPr="008F6A74" w14:paraId="6D31303D" w14:textId="77777777" w:rsidTr="00A44C69">
        <w:trPr>
          <w:trHeight w:val="478"/>
        </w:trPr>
        <w:tc>
          <w:tcPr>
            <w:tcW w:w="582" w:type="dxa"/>
            <w:vMerge/>
            <w:shd w:val="clear" w:color="auto" w:fill="F2F2F2" w:themeFill="background1" w:themeFillShade="F2"/>
            <w:textDirection w:val="tbRlV"/>
          </w:tcPr>
          <w:p w14:paraId="715F13EB" w14:textId="77777777" w:rsidR="004B03C9" w:rsidRPr="00A44C69" w:rsidRDefault="004B03C9" w:rsidP="00D74B3B">
            <w:pPr>
              <w:spacing w:line="360" w:lineRule="exact"/>
              <w:ind w:left="113" w:right="113"/>
              <w:jc w:val="center"/>
              <w:rPr>
                <w:rFonts w:ascii="Meiryo UI" w:eastAsia="Meiryo UI" w:hAnsi="Meiryo UI"/>
                <w:b/>
                <w:bCs/>
                <w:sz w:val="22"/>
                <w:szCs w:val="24"/>
              </w:rPr>
            </w:pPr>
          </w:p>
        </w:tc>
        <w:tc>
          <w:tcPr>
            <w:tcW w:w="3949" w:type="dxa"/>
            <w:vMerge/>
            <w:shd w:val="clear" w:color="auto" w:fill="F2F2F2" w:themeFill="background1" w:themeFillShade="F2"/>
            <w:vAlign w:val="center"/>
          </w:tcPr>
          <w:p w14:paraId="678C107C" w14:textId="77777777" w:rsidR="004B03C9" w:rsidRPr="00A44C69" w:rsidRDefault="004B03C9" w:rsidP="004B03C9">
            <w:pPr>
              <w:spacing w:line="360" w:lineRule="exact"/>
              <w:jc w:val="center"/>
              <w:rPr>
                <w:rFonts w:ascii="Meiryo UI" w:eastAsia="Meiryo UI" w:hAnsi="Meiryo UI"/>
                <w:b/>
                <w:bCs/>
                <w:sz w:val="22"/>
                <w:szCs w:val="24"/>
              </w:rPr>
            </w:pPr>
          </w:p>
        </w:tc>
        <w:tc>
          <w:tcPr>
            <w:tcW w:w="2552" w:type="dxa"/>
            <w:shd w:val="clear" w:color="auto" w:fill="F2F2F2" w:themeFill="background1" w:themeFillShade="F2"/>
            <w:vAlign w:val="center"/>
          </w:tcPr>
          <w:p w14:paraId="03615777" w14:textId="7F71DB79" w:rsidR="004B03C9" w:rsidRPr="00A44C69" w:rsidRDefault="004B03C9" w:rsidP="004B03C9">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訓練の成果</w:t>
            </w:r>
          </w:p>
        </w:tc>
        <w:tc>
          <w:tcPr>
            <w:tcW w:w="2653" w:type="dxa"/>
            <w:shd w:val="clear" w:color="auto" w:fill="F2F2F2" w:themeFill="background1" w:themeFillShade="F2"/>
            <w:vAlign w:val="center"/>
          </w:tcPr>
          <w:p w14:paraId="486531B8" w14:textId="7CCED854" w:rsidR="004B03C9" w:rsidRPr="00A44C69" w:rsidRDefault="004B03C9" w:rsidP="004B03C9">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対応策</w:t>
            </w:r>
          </w:p>
        </w:tc>
      </w:tr>
      <w:tr w:rsidR="00D74B3B" w:rsidRPr="008F6A74" w14:paraId="1BE7F1CF" w14:textId="77777777" w:rsidTr="00A44C69">
        <w:trPr>
          <w:cantSplit/>
          <w:trHeight w:val="739"/>
        </w:trPr>
        <w:tc>
          <w:tcPr>
            <w:tcW w:w="582" w:type="dxa"/>
            <w:vMerge w:val="restart"/>
            <w:shd w:val="clear" w:color="auto" w:fill="F2F2F2" w:themeFill="background1" w:themeFillShade="F2"/>
            <w:textDirection w:val="tbRlV"/>
          </w:tcPr>
          <w:p w14:paraId="1314908B" w14:textId="0110B3E9" w:rsidR="00D74B3B" w:rsidRPr="00A44C69" w:rsidRDefault="00D74B3B" w:rsidP="00D74B3B">
            <w:pPr>
              <w:spacing w:line="360" w:lineRule="exact"/>
              <w:ind w:left="113" w:right="113"/>
              <w:jc w:val="center"/>
              <w:rPr>
                <w:rFonts w:ascii="Meiryo UI" w:eastAsia="Meiryo UI" w:hAnsi="Meiryo UI"/>
                <w:b/>
                <w:bCs/>
                <w:sz w:val="22"/>
                <w:szCs w:val="24"/>
              </w:rPr>
            </w:pPr>
            <w:r w:rsidRPr="00A44C69">
              <w:rPr>
                <w:rFonts w:ascii="Meiryo UI" w:eastAsia="Meiryo UI" w:hAnsi="Meiryo UI" w:hint="eastAsia"/>
                <w:b/>
                <w:bCs/>
                <w:sz w:val="22"/>
                <w:szCs w:val="24"/>
              </w:rPr>
              <w:t>共　通</w:t>
            </w:r>
          </w:p>
        </w:tc>
        <w:tc>
          <w:tcPr>
            <w:tcW w:w="3949" w:type="dxa"/>
            <w:vAlign w:val="center"/>
          </w:tcPr>
          <w:p w14:paraId="16F9EC0E" w14:textId="0444353A" w:rsidR="00D74B3B" w:rsidRPr="00A44C69" w:rsidRDefault="00D74B3B" w:rsidP="00E64A4B">
            <w:pPr>
              <w:spacing w:line="360" w:lineRule="exact"/>
              <w:jc w:val="left"/>
              <w:rPr>
                <w:rFonts w:ascii="Meiryo UI" w:eastAsia="Meiryo UI" w:hAnsi="Meiryo UI"/>
                <w:sz w:val="22"/>
                <w:szCs w:val="24"/>
              </w:rPr>
            </w:pPr>
            <w:r w:rsidRPr="00A44C69">
              <w:rPr>
                <w:rFonts w:ascii="Meiryo UI" w:eastAsia="Meiryo UI" w:hAnsi="Meiryo UI" w:hint="eastAsia"/>
                <w:sz w:val="22"/>
                <w:szCs w:val="24"/>
              </w:rPr>
              <w:t>実施内容は理解していたか。</w:t>
            </w:r>
          </w:p>
        </w:tc>
        <w:tc>
          <w:tcPr>
            <w:tcW w:w="2552" w:type="dxa"/>
          </w:tcPr>
          <w:p w14:paraId="0CE19A79" w14:textId="41C2F807"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理解して訓練を運営。委託業者のサポートあり。</w:t>
            </w:r>
          </w:p>
        </w:tc>
        <w:tc>
          <w:tcPr>
            <w:tcW w:w="2653" w:type="dxa"/>
          </w:tcPr>
          <w:p w14:paraId="45EFCF13" w14:textId="54072E7E"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ノウハウ習熟後は協議会独自での運用も検討</w:t>
            </w:r>
            <w:r w:rsidR="00287FF6">
              <w:rPr>
                <w:rFonts w:ascii="Meiryo UI" w:eastAsia="Meiryo UI" w:hAnsi="Meiryo UI" w:hint="eastAsia"/>
                <w:color w:val="BFBFBF" w:themeColor="background1" w:themeShade="BF"/>
                <w:sz w:val="22"/>
                <w:szCs w:val="24"/>
              </w:rPr>
              <w:t>。</w:t>
            </w:r>
          </w:p>
        </w:tc>
      </w:tr>
      <w:tr w:rsidR="00D74B3B" w:rsidRPr="008F6A74" w14:paraId="6D3A21B5" w14:textId="77777777" w:rsidTr="00A44C69">
        <w:trPr>
          <w:cantSplit/>
          <w:trHeight w:val="739"/>
        </w:trPr>
        <w:tc>
          <w:tcPr>
            <w:tcW w:w="582" w:type="dxa"/>
            <w:vMerge/>
            <w:shd w:val="clear" w:color="auto" w:fill="F2F2F2" w:themeFill="background1" w:themeFillShade="F2"/>
            <w:textDirection w:val="tbRlV"/>
          </w:tcPr>
          <w:p w14:paraId="2C3446E0"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6C8FCD73" w14:textId="76713226" w:rsidR="00D74B3B" w:rsidRPr="00A44C69" w:rsidRDefault="00D74B3B" w:rsidP="00E64A4B">
            <w:pPr>
              <w:spacing w:line="360" w:lineRule="exact"/>
              <w:jc w:val="left"/>
              <w:rPr>
                <w:rFonts w:ascii="Meiryo UI" w:eastAsia="Meiryo UI" w:hAnsi="Meiryo UI"/>
                <w:sz w:val="22"/>
                <w:szCs w:val="24"/>
              </w:rPr>
            </w:pPr>
            <w:r w:rsidRPr="00A44C69">
              <w:rPr>
                <w:rFonts w:ascii="Meiryo UI" w:eastAsia="Meiryo UI" w:hAnsi="Meiryo UI" w:hint="eastAsia"/>
                <w:sz w:val="22"/>
                <w:szCs w:val="24"/>
              </w:rPr>
              <w:t>全般状況は把握していたか。</w:t>
            </w:r>
          </w:p>
        </w:tc>
        <w:tc>
          <w:tcPr>
            <w:tcW w:w="2552" w:type="dxa"/>
          </w:tcPr>
          <w:p w14:paraId="63C998F4" w14:textId="4BC5EFCE"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コントローラー席と会場巡回で全般状況を把握。</w:t>
            </w:r>
          </w:p>
        </w:tc>
        <w:tc>
          <w:tcPr>
            <w:tcW w:w="2653" w:type="dxa"/>
          </w:tcPr>
          <w:p w14:paraId="47FDC34C" w14:textId="46A18D1C"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D74B3B" w:rsidRPr="008F6A74" w14:paraId="4E4FEA1D" w14:textId="77777777" w:rsidTr="00A44C69">
        <w:trPr>
          <w:cantSplit/>
          <w:trHeight w:val="739"/>
        </w:trPr>
        <w:tc>
          <w:tcPr>
            <w:tcW w:w="582" w:type="dxa"/>
            <w:vMerge/>
            <w:shd w:val="clear" w:color="auto" w:fill="F2F2F2" w:themeFill="background1" w:themeFillShade="F2"/>
            <w:textDirection w:val="tbRlV"/>
          </w:tcPr>
          <w:p w14:paraId="6A2C1A8E"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3903B8E4" w14:textId="4BDFE337" w:rsidR="00D74B3B" w:rsidRPr="00A44C69" w:rsidRDefault="006B5095" w:rsidP="00E64A4B">
            <w:pPr>
              <w:spacing w:line="360" w:lineRule="exact"/>
              <w:jc w:val="left"/>
              <w:rPr>
                <w:rFonts w:ascii="Meiryo UI" w:eastAsia="Meiryo UI" w:hAnsi="Meiryo UI"/>
                <w:sz w:val="22"/>
                <w:szCs w:val="24"/>
              </w:rPr>
            </w:pPr>
            <w:r w:rsidRPr="00A44C69">
              <w:rPr>
                <w:rFonts w:ascii="Meiryo UI" w:eastAsia="Meiryo UI" w:hAnsi="Meiryo UI" w:hint="eastAsia"/>
                <w:sz w:val="22"/>
                <w:szCs w:val="24"/>
              </w:rPr>
              <w:t>適時の報告はされていたか。</w:t>
            </w:r>
          </w:p>
        </w:tc>
        <w:tc>
          <w:tcPr>
            <w:tcW w:w="2552" w:type="dxa"/>
          </w:tcPr>
          <w:p w14:paraId="5ED8CD9B" w14:textId="261A5FB9"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事務局の役割分担に基づき適切に運用。細かい適時の共有は無し</w:t>
            </w:r>
            <w:r w:rsidR="00287FF6">
              <w:rPr>
                <w:rFonts w:ascii="Meiryo UI" w:eastAsia="Meiryo UI" w:hAnsi="Meiryo UI" w:hint="eastAsia"/>
                <w:color w:val="BFBFBF" w:themeColor="background1" w:themeShade="BF"/>
                <w:sz w:val="22"/>
                <w:szCs w:val="24"/>
              </w:rPr>
              <w:t>。</w:t>
            </w:r>
          </w:p>
        </w:tc>
        <w:tc>
          <w:tcPr>
            <w:tcW w:w="2653" w:type="dxa"/>
          </w:tcPr>
          <w:p w14:paraId="3E5497CA" w14:textId="5CD70E41"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場面ごとに進行状況を確認する手順を導入するか</w:t>
            </w:r>
            <w:r w:rsidR="00287FF6">
              <w:rPr>
                <w:rFonts w:ascii="Meiryo UI" w:eastAsia="Meiryo UI" w:hAnsi="Meiryo UI" w:hint="eastAsia"/>
                <w:color w:val="BFBFBF" w:themeColor="background1" w:themeShade="BF"/>
                <w:sz w:val="22"/>
                <w:szCs w:val="24"/>
              </w:rPr>
              <w:t>。</w:t>
            </w:r>
          </w:p>
        </w:tc>
      </w:tr>
      <w:tr w:rsidR="00D74B3B" w:rsidRPr="008F6A74" w14:paraId="33911AD2" w14:textId="77777777" w:rsidTr="00A44C69">
        <w:trPr>
          <w:cantSplit/>
          <w:trHeight w:val="739"/>
        </w:trPr>
        <w:tc>
          <w:tcPr>
            <w:tcW w:w="582" w:type="dxa"/>
            <w:vMerge/>
            <w:shd w:val="clear" w:color="auto" w:fill="F2F2F2" w:themeFill="background1" w:themeFillShade="F2"/>
            <w:textDirection w:val="tbRlV"/>
          </w:tcPr>
          <w:p w14:paraId="6AD52A2F"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0EC02A23" w14:textId="671C829B" w:rsidR="00D74B3B" w:rsidRPr="00A44C69" w:rsidRDefault="006B5095" w:rsidP="00E64A4B">
            <w:pPr>
              <w:spacing w:line="360" w:lineRule="exact"/>
              <w:jc w:val="left"/>
              <w:rPr>
                <w:rFonts w:ascii="Meiryo UI" w:eastAsia="Meiryo UI" w:hAnsi="Meiryo UI"/>
                <w:sz w:val="22"/>
                <w:szCs w:val="24"/>
              </w:rPr>
            </w:pPr>
            <w:r w:rsidRPr="00A44C69">
              <w:rPr>
                <w:rFonts w:ascii="Meiryo UI" w:eastAsia="Meiryo UI" w:hAnsi="Meiryo UI" w:hint="eastAsia"/>
                <w:sz w:val="22"/>
                <w:szCs w:val="24"/>
              </w:rPr>
              <w:t>先行的な業務はされていたか。</w:t>
            </w:r>
          </w:p>
        </w:tc>
        <w:tc>
          <w:tcPr>
            <w:tcW w:w="2552" w:type="dxa"/>
          </w:tcPr>
          <w:p w14:paraId="7D1D4B44" w14:textId="414AA97B"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過年度に委託業務で策定した広域避難計画を基に訓練シナリオを作成</w:t>
            </w:r>
            <w:r w:rsidR="00287FF6">
              <w:rPr>
                <w:rFonts w:ascii="Meiryo UI" w:eastAsia="Meiryo UI" w:hAnsi="Meiryo UI" w:hint="eastAsia"/>
                <w:color w:val="BFBFBF" w:themeColor="background1" w:themeShade="BF"/>
                <w:sz w:val="22"/>
                <w:szCs w:val="24"/>
              </w:rPr>
              <w:t>。</w:t>
            </w:r>
          </w:p>
        </w:tc>
        <w:tc>
          <w:tcPr>
            <w:tcW w:w="2653" w:type="dxa"/>
          </w:tcPr>
          <w:p w14:paraId="67DD65A3" w14:textId="6B6E3918"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D74B3B" w:rsidRPr="008F6A74" w14:paraId="7199268D" w14:textId="77777777" w:rsidTr="00A44C69">
        <w:trPr>
          <w:cantSplit/>
          <w:trHeight w:val="850"/>
        </w:trPr>
        <w:tc>
          <w:tcPr>
            <w:tcW w:w="582" w:type="dxa"/>
            <w:vMerge w:val="restart"/>
            <w:shd w:val="clear" w:color="auto" w:fill="F2F2F2" w:themeFill="background1" w:themeFillShade="F2"/>
            <w:textDirection w:val="tbRlV"/>
          </w:tcPr>
          <w:p w14:paraId="60BEC6C0" w14:textId="67A30C4C" w:rsidR="00D74B3B" w:rsidRPr="00A44C69" w:rsidRDefault="00D74B3B" w:rsidP="00D74B3B">
            <w:pPr>
              <w:spacing w:line="360" w:lineRule="exact"/>
              <w:ind w:left="113" w:right="113"/>
              <w:jc w:val="center"/>
              <w:rPr>
                <w:rFonts w:ascii="Meiryo UI" w:eastAsia="Meiryo UI" w:hAnsi="Meiryo UI"/>
                <w:b/>
                <w:bCs/>
                <w:sz w:val="22"/>
                <w:szCs w:val="24"/>
              </w:rPr>
            </w:pPr>
            <w:r w:rsidRPr="00A44C69">
              <w:rPr>
                <w:rFonts w:ascii="Meiryo UI" w:eastAsia="Meiryo UI" w:hAnsi="Meiryo UI" w:hint="eastAsia"/>
                <w:b/>
                <w:bCs/>
                <w:sz w:val="22"/>
                <w:szCs w:val="24"/>
              </w:rPr>
              <w:t>実　施　項　目</w:t>
            </w:r>
          </w:p>
        </w:tc>
        <w:tc>
          <w:tcPr>
            <w:tcW w:w="3949" w:type="dxa"/>
            <w:vAlign w:val="center"/>
          </w:tcPr>
          <w:p w14:paraId="11DB9323" w14:textId="6C1B6BEB" w:rsidR="00D74B3B" w:rsidRPr="00A44C69" w:rsidRDefault="00010824" w:rsidP="00E64A4B">
            <w:pPr>
              <w:spacing w:line="360" w:lineRule="exact"/>
              <w:jc w:val="left"/>
              <w:rPr>
                <w:rFonts w:ascii="Meiryo UI" w:eastAsia="Meiryo UI" w:hAnsi="Meiryo UI"/>
                <w:sz w:val="22"/>
                <w:szCs w:val="24"/>
              </w:rPr>
            </w:pPr>
            <w:r w:rsidRPr="00A44C69">
              <w:rPr>
                <w:rFonts w:ascii="Meiryo UI" w:eastAsia="Meiryo UI" w:hAnsi="Meiryo UI"/>
                <w:sz w:val="22"/>
                <w:szCs w:val="24"/>
              </w:rPr>
              <w:t>伝達内容に齟齬が生じないよう、わかりやすい表現を心がけ</w:t>
            </w:r>
            <w:r w:rsidR="00D74B3B" w:rsidRPr="00A44C69">
              <w:rPr>
                <w:rFonts w:ascii="Meiryo UI" w:eastAsia="Meiryo UI" w:hAnsi="Meiryo UI" w:hint="eastAsia"/>
                <w:sz w:val="22"/>
                <w:szCs w:val="24"/>
              </w:rPr>
              <w:t>ていたか。</w:t>
            </w:r>
          </w:p>
        </w:tc>
        <w:tc>
          <w:tcPr>
            <w:tcW w:w="2552" w:type="dxa"/>
          </w:tcPr>
          <w:p w14:paraId="2FA861F5" w14:textId="6854B3AA"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口頭説明、スクリーンへの付与情報投影など</w:t>
            </w:r>
            <w:r w:rsidR="00733584">
              <w:rPr>
                <w:rFonts w:ascii="Meiryo UI" w:eastAsia="Meiryo UI" w:hAnsi="Meiryo UI" w:hint="eastAsia"/>
                <w:color w:val="BFBFBF" w:themeColor="background1" w:themeShade="BF"/>
                <w:sz w:val="22"/>
                <w:szCs w:val="24"/>
              </w:rPr>
              <w:t>わ</w:t>
            </w:r>
            <w:r w:rsidRPr="007740F1">
              <w:rPr>
                <w:rFonts w:ascii="Meiryo UI" w:eastAsia="Meiryo UI" w:hAnsi="Meiryo UI" w:hint="eastAsia"/>
                <w:color w:val="BFBFBF" w:themeColor="background1" w:themeShade="BF"/>
                <w:sz w:val="22"/>
                <w:szCs w:val="24"/>
              </w:rPr>
              <w:t>かりやすい表現を心掛けた</w:t>
            </w:r>
            <w:r w:rsidR="00287FF6">
              <w:rPr>
                <w:rFonts w:ascii="Meiryo UI" w:eastAsia="Meiryo UI" w:hAnsi="Meiryo UI" w:hint="eastAsia"/>
                <w:color w:val="BFBFBF" w:themeColor="background1" w:themeShade="BF"/>
                <w:sz w:val="22"/>
                <w:szCs w:val="24"/>
              </w:rPr>
              <w:t>。</w:t>
            </w:r>
          </w:p>
        </w:tc>
        <w:tc>
          <w:tcPr>
            <w:tcW w:w="2653" w:type="dxa"/>
          </w:tcPr>
          <w:p w14:paraId="69C2CF57" w14:textId="147D74C0"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オンラインへの展開なども今後は必要と考えられる</w:t>
            </w:r>
            <w:r w:rsidR="00287FF6">
              <w:rPr>
                <w:rFonts w:ascii="Meiryo UI" w:eastAsia="Meiryo UI" w:hAnsi="Meiryo UI" w:hint="eastAsia"/>
                <w:color w:val="BFBFBF" w:themeColor="background1" w:themeShade="BF"/>
                <w:sz w:val="22"/>
                <w:szCs w:val="24"/>
              </w:rPr>
              <w:t>。</w:t>
            </w:r>
          </w:p>
        </w:tc>
      </w:tr>
      <w:tr w:rsidR="00D74B3B" w:rsidRPr="008F6A74" w14:paraId="404CC899" w14:textId="77777777" w:rsidTr="00A44C69">
        <w:trPr>
          <w:cantSplit/>
          <w:trHeight w:val="1134"/>
        </w:trPr>
        <w:tc>
          <w:tcPr>
            <w:tcW w:w="582" w:type="dxa"/>
            <w:vMerge/>
            <w:shd w:val="clear" w:color="auto" w:fill="F2F2F2" w:themeFill="background1" w:themeFillShade="F2"/>
            <w:textDirection w:val="tbRlV"/>
          </w:tcPr>
          <w:p w14:paraId="6E2A197F"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60210EA7" w14:textId="59CB8DCD" w:rsidR="00D74B3B" w:rsidRPr="00A44C69" w:rsidRDefault="00010824" w:rsidP="00E64A4B">
            <w:pPr>
              <w:spacing w:line="360" w:lineRule="exact"/>
              <w:jc w:val="left"/>
              <w:rPr>
                <w:rFonts w:ascii="Meiryo UI" w:eastAsia="Meiryo UI" w:hAnsi="Meiryo UI"/>
                <w:sz w:val="22"/>
                <w:szCs w:val="24"/>
              </w:rPr>
            </w:pPr>
            <w:r w:rsidRPr="00A44C69">
              <w:rPr>
                <w:rFonts w:ascii="Meiryo UI" w:eastAsia="Meiryo UI" w:hAnsi="Meiryo UI"/>
                <w:sz w:val="22"/>
                <w:szCs w:val="24"/>
              </w:rPr>
              <w:t>資料に情報を書き込む際など、統一的なルールを定めることで認識の共有を図</w:t>
            </w:r>
            <w:r w:rsidRPr="00A44C69">
              <w:rPr>
                <w:rFonts w:ascii="Meiryo UI" w:eastAsia="Meiryo UI" w:hAnsi="Meiryo UI" w:hint="eastAsia"/>
                <w:sz w:val="22"/>
                <w:szCs w:val="24"/>
              </w:rPr>
              <w:t>っ</w:t>
            </w:r>
            <w:r w:rsidR="00D74B3B" w:rsidRPr="00A44C69">
              <w:rPr>
                <w:rFonts w:ascii="Meiryo UI" w:eastAsia="Meiryo UI" w:hAnsi="Meiryo UI" w:hint="eastAsia"/>
                <w:sz w:val="22"/>
                <w:szCs w:val="24"/>
              </w:rPr>
              <w:t>たか。</w:t>
            </w:r>
          </w:p>
        </w:tc>
        <w:tc>
          <w:tcPr>
            <w:tcW w:w="2552" w:type="dxa"/>
          </w:tcPr>
          <w:p w14:paraId="6F3BFDB3" w14:textId="2BF4A41F"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付箋紙の利用ルール等を図解や具体例で</w:t>
            </w:r>
            <w:r w:rsidR="00733584">
              <w:rPr>
                <w:rFonts w:ascii="Meiryo UI" w:eastAsia="Meiryo UI" w:hAnsi="Meiryo UI" w:hint="eastAsia"/>
                <w:color w:val="BFBFBF" w:themeColor="background1" w:themeShade="BF"/>
                <w:sz w:val="22"/>
                <w:szCs w:val="24"/>
              </w:rPr>
              <w:t>わ</w:t>
            </w:r>
            <w:r w:rsidRPr="007740F1">
              <w:rPr>
                <w:rFonts w:ascii="Meiryo UI" w:eastAsia="Meiryo UI" w:hAnsi="Meiryo UI" w:hint="eastAsia"/>
                <w:color w:val="BFBFBF" w:themeColor="background1" w:themeShade="BF"/>
                <w:sz w:val="22"/>
                <w:szCs w:val="24"/>
              </w:rPr>
              <w:t>かりやすく説明して認識を共有</w:t>
            </w:r>
            <w:r w:rsidR="00287FF6">
              <w:rPr>
                <w:rFonts w:ascii="Meiryo UI" w:eastAsia="Meiryo UI" w:hAnsi="Meiryo UI" w:hint="eastAsia"/>
                <w:color w:val="BFBFBF" w:themeColor="background1" w:themeShade="BF"/>
                <w:sz w:val="22"/>
                <w:szCs w:val="24"/>
              </w:rPr>
              <w:t>。</w:t>
            </w:r>
          </w:p>
        </w:tc>
        <w:tc>
          <w:tcPr>
            <w:tcW w:w="2653" w:type="dxa"/>
          </w:tcPr>
          <w:p w14:paraId="6B809E7B" w14:textId="17338EF6"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D74B3B" w:rsidRPr="008F6A74" w14:paraId="2D835599" w14:textId="77777777" w:rsidTr="00A44C69">
        <w:trPr>
          <w:cantSplit/>
          <w:trHeight w:val="810"/>
        </w:trPr>
        <w:tc>
          <w:tcPr>
            <w:tcW w:w="582" w:type="dxa"/>
            <w:vMerge/>
            <w:shd w:val="clear" w:color="auto" w:fill="F2F2F2" w:themeFill="background1" w:themeFillShade="F2"/>
            <w:textDirection w:val="tbRlV"/>
          </w:tcPr>
          <w:p w14:paraId="1C5F930D"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19990D33" w14:textId="5CAF68F0" w:rsidR="00D74B3B" w:rsidRPr="00A44C69" w:rsidRDefault="00250F34" w:rsidP="00E64A4B">
            <w:pPr>
              <w:spacing w:line="360" w:lineRule="exact"/>
              <w:jc w:val="left"/>
              <w:rPr>
                <w:rFonts w:ascii="Meiryo UI" w:eastAsia="Meiryo UI" w:hAnsi="Meiryo UI"/>
                <w:sz w:val="22"/>
                <w:szCs w:val="24"/>
              </w:rPr>
            </w:pPr>
            <w:r>
              <w:rPr>
                <w:rFonts w:ascii="Meiryo UI" w:eastAsia="Meiryo UI" w:hAnsi="Meiryo UI" w:hint="eastAsia"/>
                <w:sz w:val="22"/>
                <w:szCs w:val="24"/>
              </w:rPr>
              <w:t>状況付与計画や</w:t>
            </w:r>
            <w:r w:rsidR="00010824" w:rsidRPr="00A44C69">
              <w:rPr>
                <w:rFonts w:ascii="Meiryo UI" w:eastAsia="Meiryo UI" w:hAnsi="Meiryo UI"/>
                <w:sz w:val="22"/>
                <w:szCs w:val="24"/>
              </w:rPr>
              <w:t>ホワイトボード等を活用して、</w:t>
            </w:r>
            <w:r w:rsidR="00E32053" w:rsidRPr="00A44C69">
              <w:rPr>
                <w:rFonts w:ascii="Meiryo UI" w:eastAsia="Meiryo UI" w:hAnsi="Meiryo UI" w:hint="eastAsia"/>
                <w:sz w:val="22"/>
                <w:szCs w:val="24"/>
              </w:rPr>
              <w:t>プレイヤーの</w:t>
            </w:r>
            <w:r w:rsidR="00010824" w:rsidRPr="00A44C69">
              <w:rPr>
                <w:rFonts w:ascii="Meiryo UI" w:eastAsia="Meiryo UI" w:hAnsi="Meiryo UI"/>
                <w:sz w:val="22"/>
                <w:szCs w:val="24"/>
              </w:rPr>
              <w:t>訓練中の対応内容を記録</w:t>
            </w:r>
            <w:r w:rsidR="00010824" w:rsidRPr="00A44C69">
              <w:rPr>
                <w:rFonts w:ascii="Meiryo UI" w:eastAsia="Meiryo UI" w:hAnsi="Meiryo UI" w:hint="eastAsia"/>
                <w:sz w:val="22"/>
                <w:szCs w:val="24"/>
              </w:rPr>
              <w:t>し</w:t>
            </w:r>
            <w:r w:rsidR="00D74B3B" w:rsidRPr="00A44C69">
              <w:rPr>
                <w:rFonts w:ascii="Meiryo UI" w:eastAsia="Meiryo UI" w:hAnsi="Meiryo UI" w:hint="eastAsia"/>
                <w:sz w:val="22"/>
                <w:szCs w:val="24"/>
              </w:rPr>
              <w:t>たか。</w:t>
            </w:r>
          </w:p>
        </w:tc>
        <w:tc>
          <w:tcPr>
            <w:tcW w:w="2552" w:type="dxa"/>
          </w:tcPr>
          <w:p w14:paraId="1F9C2F34" w14:textId="6348FFD8"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アドバイザーが個別にメモを取り、状況を記録した</w:t>
            </w:r>
            <w:r w:rsidR="00287FF6">
              <w:rPr>
                <w:rFonts w:ascii="Meiryo UI" w:eastAsia="Meiryo UI" w:hAnsi="Meiryo UI" w:hint="eastAsia"/>
                <w:color w:val="BFBFBF" w:themeColor="background1" w:themeShade="BF"/>
                <w:sz w:val="22"/>
                <w:szCs w:val="24"/>
              </w:rPr>
              <w:t>。</w:t>
            </w:r>
          </w:p>
        </w:tc>
        <w:tc>
          <w:tcPr>
            <w:tcW w:w="2653" w:type="dxa"/>
          </w:tcPr>
          <w:p w14:paraId="45CB90EB" w14:textId="77777777" w:rsidR="00D74B3B" w:rsidRPr="007740F1" w:rsidRDefault="00D74B3B" w:rsidP="00A44C69">
            <w:pPr>
              <w:spacing w:line="320" w:lineRule="exact"/>
              <w:jc w:val="left"/>
              <w:rPr>
                <w:rFonts w:ascii="Meiryo UI" w:eastAsia="Meiryo UI" w:hAnsi="Meiryo UI"/>
                <w:color w:val="BFBFBF" w:themeColor="background1" w:themeShade="BF"/>
                <w:sz w:val="22"/>
                <w:szCs w:val="24"/>
              </w:rPr>
            </w:pPr>
          </w:p>
        </w:tc>
      </w:tr>
      <w:tr w:rsidR="00D74B3B" w:rsidRPr="008F6A74" w14:paraId="3127C4AD" w14:textId="77777777" w:rsidTr="00A44C69">
        <w:trPr>
          <w:cantSplit/>
          <w:trHeight w:val="810"/>
        </w:trPr>
        <w:tc>
          <w:tcPr>
            <w:tcW w:w="582" w:type="dxa"/>
            <w:vMerge/>
            <w:shd w:val="clear" w:color="auto" w:fill="F2F2F2" w:themeFill="background1" w:themeFillShade="F2"/>
            <w:textDirection w:val="tbRlV"/>
          </w:tcPr>
          <w:p w14:paraId="5FD7086A"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576AA29F" w14:textId="589456C3" w:rsidR="00D74B3B" w:rsidRPr="00A44C69" w:rsidRDefault="00010824" w:rsidP="00E64A4B">
            <w:pPr>
              <w:spacing w:line="360" w:lineRule="exact"/>
              <w:jc w:val="left"/>
              <w:rPr>
                <w:rFonts w:ascii="Meiryo UI" w:eastAsia="Meiryo UI" w:hAnsi="Meiryo UI"/>
                <w:sz w:val="22"/>
                <w:szCs w:val="24"/>
              </w:rPr>
            </w:pPr>
            <w:r w:rsidRPr="00A44C69">
              <w:rPr>
                <w:rFonts w:ascii="Meiryo UI" w:eastAsia="Meiryo UI" w:hAnsi="Meiryo UI"/>
                <w:sz w:val="22"/>
                <w:szCs w:val="24"/>
              </w:rPr>
              <w:t>プレイヤーが判断に迷ったり、対応に遅れや不足が生じた</w:t>
            </w:r>
            <w:r w:rsidR="009A22B1" w:rsidRPr="00A44C69">
              <w:rPr>
                <w:rFonts w:ascii="Meiryo UI" w:eastAsia="Meiryo UI" w:hAnsi="Meiryo UI" w:hint="eastAsia"/>
                <w:sz w:val="22"/>
                <w:szCs w:val="24"/>
              </w:rPr>
              <w:t>りした</w:t>
            </w:r>
            <w:r w:rsidRPr="00A44C69">
              <w:rPr>
                <w:rFonts w:ascii="Meiryo UI" w:eastAsia="Meiryo UI" w:hAnsi="Meiryo UI"/>
                <w:sz w:val="22"/>
                <w:szCs w:val="24"/>
              </w:rPr>
              <w:t>場合、コントローラーから検討のヒントを与え</w:t>
            </w:r>
            <w:r w:rsidR="00D74B3B" w:rsidRPr="00A44C69">
              <w:rPr>
                <w:rFonts w:ascii="Meiryo UI" w:eastAsia="Meiryo UI" w:hAnsi="Meiryo UI" w:hint="eastAsia"/>
                <w:sz w:val="22"/>
                <w:szCs w:val="24"/>
              </w:rPr>
              <w:t>たか。</w:t>
            </w:r>
          </w:p>
        </w:tc>
        <w:tc>
          <w:tcPr>
            <w:tcW w:w="2552" w:type="dxa"/>
          </w:tcPr>
          <w:p w14:paraId="30ED9EFB" w14:textId="028BDF5C"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複数のアドバイザーが密に各班を巡回し、適宜助言やヒントを与えた</w:t>
            </w:r>
            <w:r w:rsidR="00287FF6">
              <w:rPr>
                <w:rFonts w:ascii="Meiryo UI" w:eastAsia="Meiryo UI" w:hAnsi="Meiryo UI" w:hint="eastAsia"/>
                <w:color w:val="BFBFBF" w:themeColor="background1" w:themeShade="BF"/>
                <w:sz w:val="22"/>
                <w:szCs w:val="24"/>
              </w:rPr>
              <w:t>。</w:t>
            </w:r>
          </w:p>
        </w:tc>
        <w:tc>
          <w:tcPr>
            <w:tcW w:w="2653" w:type="dxa"/>
          </w:tcPr>
          <w:p w14:paraId="26F8C845" w14:textId="77777777" w:rsidR="00D74B3B" w:rsidRPr="007740F1" w:rsidRDefault="00D74B3B" w:rsidP="00A44C69">
            <w:pPr>
              <w:spacing w:line="320" w:lineRule="exact"/>
              <w:jc w:val="left"/>
              <w:rPr>
                <w:rFonts w:ascii="Meiryo UI" w:eastAsia="Meiryo UI" w:hAnsi="Meiryo UI"/>
                <w:color w:val="BFBFBF" w:themeColor="background1" w:themeShade="BF"/>
                <w:sz w:val="22"/>
                <w:szCs w:val="24"/>
              </w:rPr>
            </w:pPr>
          </w:p>
        </w:tc>
      </w:tr>
      <w:tr w:rsidR="00D74B3B" w:rsidRPr="008F6A74" w14:paraId="6B4271D3" w14:textId="77777777" w:rsidTr="00A44C69">
        <w:trPr>
          <w:cantSplit/>
          <w:trHeight w:val="1134"/>
        </w:trPr>
        <w:tc>
          <w:tcPr>
            <w:tcW w:w="582" w:type="dxa"/>
            <w:vMerge/>
            <w:shd w:val="clear" w:color="auto" w:fill="F2F2F2" w:themeFill="background1" w:themeFillShade="F2"/>
            <w:textDirection w:val="tbRlV"/>
          </w:tcPr>
          <w:p w14:paraId="312E59A0" w14:textId="77777777"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5A312391" w14:textId="08412E80" w:rsidR="00D74B3B" w:rsidRPr="00A44C69" w:rsidRDefault="00010824" w:rsidP="00E64A4B">
            <w:pPr>
              <w:spacing w:line="360" w:lineRule="exact"/>
              <w:jc w:val="left"/>
              <w:rPr>
                <w:rFonts w:ascii="Meiryo UI" w:eastAsia="Meiryo UI" w:hAnsi="Meiryo UI"/>
                <w:sz w:val="22"/>
                <w:szCs w:val="24"/>
              </w:rPr>
            </w:pPr>
            <w:r w:rsidRPr="00A44C69">
              <w:rPr>
                <w:rFonts w:ascii="Meiryo UI" w:eastAsia="Meiryo UI" w:hAnsi="Meiryo UI"/>
                <w:sz w:val="22"/>
                <w:szCs w:val="24"/>
              </w:rPr>
              <w:t>コントローラーは、訓練中に時間が不足する場合は訓練項目の一部を省略</w:t>
            </w:r>
            <w:r w:rsidRPr="00A44C69">
              <w:rPr>
                <w:rFonts w:ascii="Meiryo UI" w:eastAsia="Meiryo UI" w:hAnsi="Meiryo UI" w:hint="eastAsia"/>
                <w:sz w:val="22"/>
                <w:szCs w:val="24"/>
              </w:rPr>
              <w:t>し</w:t>
            </w:r>
            <w:r w:rsidRPr="00A44C69">
              <w:rPr>
                <w:rFonts w:ascii="Meiryo UI" w:eastAsia="Meiryo UI" w:hAnsi="Meiryo UI"/>
                <w:sz w:val="22"/>
                <w:szCs w:val="24"/>
              </w:rPr>
              <w:t>、時間に余裕がある場合は対応を追加するなど、訓練全体の進行管理を柔軟に行</w:t>
            </w:r>
            <w:r w:rsidR="00D74B3B" w:rsidRPr="00A44C69">
              <w:rPr>
                <w:rFonts w:ascii="Meiryo UI" w:eastAsia="Meiryo UI" w:hAnsi="Meiryo UI" w:hint="eastAsia"/>
                <w:sz w:val="22"/>
                <w:szCs w:val="24"/>
              </w:rPr>
              <w:t>ったか。</w:t>
            </w:r>
          </w:p>
        </w:tc>
        <w:tc>
          <w:tcPr>
            <w:tcW w:w="2552" w:type="dxa"/>
          </w:tcPr>
          <w:p w14:paraId="2A2E66B7" w14:textId="4B047063"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検討状況を見ながら適切に進行管理を行った</w:t>
            </w:r>
            <w:r w:rsidR="00287FF6">
              <w:rPr>
                <w:rFonts w:ascii="Meiryo UI" w:eastAsia="Meiryo UI" w:hAnsi="Meiryo UI" w:hint="eastAsia"/>
                <w:color w:val="BFBFBF" w:themeColor="background1" w:themeShade="BF"/>
                <w:sz w:val="22"/>
                <w:szCs w:val="24"/>
              </w:rPr>
              <w:t>。</w:t>
            </w:r>
          </w:p>
        </w:tc>
        <w:tc>
          <w:tcPr>
            <w:tcW w:w="2653" w:type="dxa"/>
          </w:tcPr>
          <w:p w14:paraId="512749AE" w14:textId="77777777" w:rsidR="00D74B3B" w:rsidRPr="007740F1" w:rsidRDefault="00D74B3B" w:rsidP="00A44C69">
            <w:pPr>
              <w:spacing w:line="320" w:lineRule="exact"/>
              <w:jc w:val="left"/>
              <w:rPr>
                <w:rFonts w:ascii="Meiryo UI" w:eastAsia="Meiryo UI" w:hAnsi="Meiryo UI"/>
                <w:color w:val="BFBFBF" w:themeColor="background1" w:themeShade="BF"/>
                <w:sz w:val="22"/>
                <w:szCs w:val="24"/>
              </w:rPr>
            </w:pPr>
          </w:p>
        </w:tc>
      </w:tr>
      <w:tr w:rsidR="00D74B3B" w:rsidRPr="008F6A74" w14:paraId="793BF5A1" w14:textId="77777777" w:rsidTr="00A44C69">
        <w:trPr>
          <w:cantSplit/>
          <w:trHeight w:val="841"/>
        </w:trPr>
        <w:tc>
          <w:tcPr>
            <w:tcW w:w="582" w:type="dxa"/>
            <w:vMerge/>
            <w:shd w:val="clear" w:color="auto" w:fill="F2F2F2" w:themeFill="background1" w:themeFillShade="F2"/>
            <w:textDirection w:val="tbRlV"/>
          </w:tcPr>
          <w:p w14:paraId="1B68E949" w14:textId="22FD9B3D"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vAlign w:val="center"/>
          </w:tcPr>
          <w:p w14:paraId="22CA44F4" w14:textId="7086739B" w:rsidR="00D74B3B" w:rsidRPr="00A44C69" w:rsidRDefault="00010824" w:rsidP="00E64A4B">
            <w:pPr>
              <w:spacing w:line="360" w:lineRule="exact"/>
              <w:jc w:val="left"/>
              <w:rPr>
                <w:rFonts w:ascii="Meiryo UI" w:eastAsia="Meiryo UI" w:hAnsi="Meiryo UI"/>
                <w:sz w:val="22"/>
                <w:szCs w:val="24"/>
              </w:rPr>
            </w:pPr>
            <w:r w:rsidRPr="00A44C69">
              <w:rPr>
                <w:rFonts w:ascii="Meiryo UI" w:eastAsia="Meiryo UI" w:hAnsi="Meiryo UI"/>
                <w:sz w:val="22"/>
                <w:szCs w:val="24"/>
              </w:rPr>
              <w:t>訓練中の気づきがあれば、些細なことでも積極的に共有</w:t>
            </w:r>
            <w:r w:rsidRPr="00A44C69">
              <w:rPr>
                <w:rFonts w:ascii="Meiryo UI" w:eastAsia="Meiryo UI" w:hAnsi="Meiryo UI" w:hint="eastAsia"/>
                <w:sz w:val="22"/>
                <w:szCs w:val="24"/>
              </w:rPr>
              <w:t>し</w:t>
            </w:r>
            <w:r w:rsidR="00D74B3B" w:rsidRPr="00A44C69">
              <w:rPr>
                <w:rFonts w:ascii="Meiryo UI" w:eastAsia="Meiryo UI" w:hAnsi="Meiryo UI" w:hint="eastAsia"/>
                <w:sz w:val="22"/>
                <w:szCs w:val="24"/>
              </w:rPr>
              <w:t>たか。</w:t>
            </w:r>
          </w:p>
        </w:tc>
        <w:tc>
          <w:tcPr>
            <w:tcW w:w="2552" w:type="dxa"/>
          </w:tcPr>
          <w:p w14:paraId="44C3F74B" w14:textId="04586701" w:rsidR="00D74B3B"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複数のアドバイザーが各班巡回等により全体の検討レベルを保つように行動</w:t>
            </w:r>
            <w:r w:rsidR="00287FF6">
              <w:rPr>
                <w:rFonts w:ascii="Meiryo UI" w:eastAsia="Meiryo UI" w:hAnsi="Meiryo UI" w:hint="eastAsia"/>
                <w:color w:val="BFBFBF" w:themeColor="background1" w:themeShade="BF"/>
                <w:sz w:val="22"/>
                <w:szCs w:val="24"/>
              </w:rPr>
              <w:t>。</w:t>
            </w:r>
          </w:p>
        </w:tc>
        <w:tc>
          <w:tcPr>
            <w:tcW w:w="2653" w:type="dxa"/>
          </w:tcPr>
          <w:p w14:paraId="2CF2C9FF" w14:textId="77777777" w:rsidR="00D74B3B" w:rsidRPr="007740F1" w:rsidRDefault="00D74B3B" w:rsidP="00A44C69">
            <w:pPr>
              <w:spacing w:line="320" w:lineRule="exact"/>
              <w:jc w:val="left"/>
              <w:rPr>
                <w:rFonts w:ascii="Meiryo UI" w:eastAsia="Meiryo UI" w:hAnsi="Meiryo UI"/>
                <w:color w:val="BFBFBF" w:themeColor="background1" w:themeShade="BF"/>
                <w:sz w:val="22"/>
                <w:szCs w:val="24"/>
              </w:rPr>
            </w:pPr>
          </w:p>
        </w:tc>
      </w:tr>
      <w:tr w:rsidR="00D74B3B" w:rsidRPr="008F6A74" w14:paraId="5A022A3D" w14:textId="77777777" w:rsidTr="00A44C69">
        <w:trPr>
          <w:cantSplit/>
          <w:trHeight w:val="1397"/>
        </w:trPr>
        <w:tc>
          <w:tcPr>
            <w:tcW w:w="582" w:type="dxa"/>
            <w:shd w:val="clear" w:color="auto" w:fill="F2F2F2" w:themeFill="background1" w:themeFillShade="F2"/>
            <w:textDirection w:val="tbRlV"/>
          </w:tcPr>
          <w:p w14:paraId="64A1CB72" w14:textId="3C5D11F7" w:rsidR="00D74B3B" w:rsidRPr="00A44C69" w:rsidRDefault="00D74B3B" w:rsidP="00D74B3B">
            <w:pPr>
              <w:spacing w:line="360" w:lineRule="exact"/>
              <w:ind w:left="113" w:right="113"/>
              <w:jc w:val="center"/>
              <w:rPr>
                <w:rFonts w:ascii="Meiryo UI" w:eastAsia="Meiryo UI" w:hAnsi="Meiryo UI"/>
                <w:b/>
                <w:bCs/>
                <w:sz w:val="22"/>
                <w:szCs w:val="24"/>
              </w:rPr>
            </w:pPr>
            <w:r w:rsidRPr="00A44C69">
              <w:rPr>
                <w:rFonts w:ascii="Meiryo UI" w:eastAsia="Meiryo UI" w:hAnsi="Meiryo UI" w:hint="eastAsia"/>
                <w:b/>
                <w:bCs/>
                <w:sz w:val="22"/>
                <w:szCs w:val="24"/>
              </w:rPr>
              <w:t>そ　の　他</w:t>
            </w:r>
          </w:p>
          <w:p w14:paraId="69357899" w14:textId="4958A398" w:rsidR="00D74B3B" w:rsidRPr="00A44C69" w:rsidRDefault="00D74B3B" w:rsidP="00D74B3B">
            <w:pPr>
              <w:spacing w:line="360" w:lineRule="exact"/>
              <w:ind w:left="113" w:right="113"/>
              <w:jc w:val="center"/>
              <w:rPr>
                <w:rFonts w:ascii="Meiryo UI" w:eastAsia="Meiryo UI" w:hAnsi="Meiryo UI"/>
                <w:b/>
                <w:bCs/>
                <w:sz w:val="22"/>
                <w:szCs w:val="24"/>
              </w:rPr>
            </w:pPr>
          </w:p>
        </w:tc>
        <w:tc>
          <w:tcPr>
            <w:tcW w:w="3949" w:type="dxa"/>
          </w:tcPr>
          <w:p w14:paraId="43608376" w14:textId="77777777" w:rsidR="00D74B3B" w:rsidRPr="00A44C69" w:rsidRDefault="00D74B3B" w:rsidP="004B03C9">
            <w:pPr>
              <w:spacing w:line="360" w:lineRule="exact"/>
              <w:jc w:val="left"/>
              <w:rPr>
                <w:rFonts w:ascii="Meiryo UI" w:eastAsia="Meiryo UI" w:hAnsi="Meiryo UI"/>
                <w:sz w:val="22"/>
                <w:szCs w:val="24"/>
              </w:rPr>
            </w:pPr>
          </w:p>
        </w:tc>
        <w:tc>
          <w:tcPr>
            <w:tcW w:w="2552" w:type="dxa"/>
          </w:tcPr>
          <w:p w14:paraId="68A025B3" w14:textId="77777777" w:rsidR="00BE19D0" w:rsidRPr="007740F1" w:rsidRDefault="00BE19D0" w:rsidP="00A44C69">
            <w:pPr>
              <w:spacing w:line="320" w:lineRule="exact"/>
              <w:jc w:val="left"/>
              <w:rPr>
                <w:rFonts w:ascii="Meiryo UI" w:eastAsia="Meiryo UI" w:hAnsi="Meiryo UI" w:hint="eastAsia"/>
                <w:color w:val="BFBFBF" w:themeColor="background1" w:themeShade="BF"/>
                <w:sz w:val="22"/>
                <w:szCs w:val="24"/>
              </w:rPr>
            </w:pPr>
          </w:p>
        </w:tc>
        <w:tc>
          <w:tcPr>
            <w:tcW w:w="2653" w:type="dxa"/>
          </w:tcPr>
          <w:p w14:paraId="62D32A14" w14:textId="77777777" w:rsidR="00D74B3B" w:rsidRPr="007740F1" w:rsidRDefault="00D74B3B" w:rsidP="00A44C69">
            <w:pPr>
              <w:spacing w:line="320" w:lineRule="exact"/>
              <w:jc w:val="left"/>
              <w:rPr>
                <w:rFonts w:ascii="Meiryo UI" w:eastAsia="Meiryo UI" w:hAnsi="Meiryo UI"/>
                <w:color w:val="BFBFBF" w:themeColor="background1" w:themeShade="BF"/>
                <w:sz w:val="22"/>
                <w:szCs w:val="24"/>
              </w:rPr>
            </w:pPr>
          </w:p>
        </w:tc>
      </w:tr>
    </w:tbl>
    <w:p w14:paraId="03A47F65" w14:textId="0A222BE8" w:rsidR="00E32053" w:rsidRPr="00A44C69" w:rsidRDefault="00E32053" w:rsidP="00E64A4B">
      <w:pPr>
        <w:spacing w:line="80" w:lineRule="exact"/>
        <w:jc w:val="left"/>
        <w:rPr>
          <w:rFonts w:ascii="Meiryo UI" w:eastAsia="Meiryo UI" w:hAnsi="Meiryo UI"/>
          <w:b/>
          <w:bCs/>
          <w:sz w:val="24"/>
          <w:szCs w:val="28"/>
        </w:rPr>
      </w:pPr>
      <w:r w:rsidRPr="00A44C69">
        <w:rPr>
          <w:rFonts w:ascii="Meiryo UI" w:eastAsia="Meiryo UI" w:hAnsi="Meiryo UI"/>
          <w:b/>
          <w:bCs/>
          <w:sz w:val="24"/>
          <w:szCs w:val="28"/>
        </w:rPr>
        <w:br w:type="page"/>
      </w:r>
    </w:p>
    <w:p w14:paraId="4AB061A1" w14:textId="3102A4F6" w:rsidR="00E32053" w:rsidRPr="00A44C69" w:rsidRDefault="00E32053" w:rsidP="00E32053">
      <w:pPr>
        <w:spacing w:line="460" w:lineRule="exact"/>
        <w:jc w:val="center"/>
        <w:rPr>
          <w:rFonts w:ascii="Meiryo UI" w:eastAsia="Meiryo UI" w:hAnsi="Meiryo UI"/>
          <w:b/>
          <w:bCs/>
          <w:sz w:val="24"/>
          <w:szCs w:val="28"/>
        </w:rPr>
      </w:pPr>
      <w:r w:rsidRPr="00A44C69">
        <w:rPr>
          <w:rFonts w:ascii="Meiryo UI" w:eastAsia="Meiryo UI" w:hAnsi="Meiryo UI" w:hint="eastAsia"/>
          <w:b/>
          <w:bCs/>
          <w:sz w:val="24"/>
          <w:szCs w:val="28"/>
        </w:rPr>
        <w:lastRenderedPageBreak/>
        <w:t>評価・検証チェックリスト（プレイヤー）</w:t>
      </w:r>
    </w:p>
    <w:p w14:paraId="6B9E4CC1" w14:textId="6B7D2F41" w:rsidR="00E32053" w:rsidRPr="00A44C69" w:rsidRDefault="00E32053" w:rsidP="00E32053">
      <w:pPr>
        <w:spacing w:line="460" w:lineRule="exact"/>
        <w:jc w:val="left"/>
        <w:rPr>
          <w:rFonts w:ascii="Meiryo UI" w:eastAsia="Meiryo UI" w:hAnsi="Meiryo UI"/>
          <w:b/>
          <w:bCs/>
          <w:sz w:val="24"/>
          <w:szCs w:val="28"/>
        </w:rPr>
      </w:pPr>
      <w:r w:rsidRPr="00A44C69">
        <w:rPr>
          <w:rFonts w:ascii="Meiryo UI" w:eastAsia="Meiryo UI" w:hAnsi="Meiryo UI" w:hint="eastAsia"/>
          <w:b/>
          <w:bCs/>
          <w:sz w:val="24"/>
          <w:szCs w:val="28"/>
        </w:rPr>
        <w:t>【●●班】</w:t>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b/>
          <w:bCs/>
          <w:sz w:val="24"/>
          <w:szCs w:val="28"/>
        </w:rPr>
        <w:tab/>
      </w:r>
      <w:r w:rsidRPr="00A44C69">
        <w:rPr>
          <w:rFonts w:ascii="Meiryo UI" w:eastAsia="Meiryo UI" w:hAnsi="Meiryo UI" w:hint="eastAsia"/>
          <w:b/>
          <w:bCs/>
          <w:sz w:val="24"/>
          <w:szCs w:val="28"/>
          <w:u w:val="single"/>
        </w:rPr>
        <w:t xml:space="preserve">評価・検証者　　　　　　　</w:t>
      </w:r>
    </w:p>
    <w:tbl>
      <w:tblPr>
        <w:tblStyle w:val="aa"/>
        <w:tblW w:w="0" w:type="auto"/>
        <w:tblLook w:val="04A0" w:firstRow="1" w:lastRow="0" w:firstColumn="1" w:lastColumn="0" w:noHBand="0" w:noVBand="1"/>
      </w:tblPr>
      <w:tblGrid>
        <w:gridCol w:w="582"/>
        <w:gridCol w:w="3949"/>
        <w:gridCol w:w="2552"/>
        <w:gridCol w:w="2653"/>
      </w:tblGrid>
      <w:tr w:rsidR="00E32053" w:rsidRPr="008F6A74" w14:paraId="00F2E1D0" w14:textId="77777777" w:rsidTr="00A44C69">
        <w:trPr>
          <w:trHeight w:val="393"/>
        </w:trPr>
        <w:tc>
          <w:tcPr>
            <w:tcW w:w="582" w:type="dxa"/>
            <w:vMerge w:val="restart"/>
            <w:shd w:val="clear" w:color="auto" w:fill="F2F2F2" w:themeFill="background1" w:themeFillShade="F2"/>
            <w:textDirection w:val="tbRlV"/>
          </w:tcPr>
          <w:p w14:paraId="32F37E34" w14:textId="77777777" w:rsidR="00E32053" w:rsidRPr="00F9395A" w:rsidRDefault="00E32053" w:rsidP="00043136">
            <w:pPr>
              <w:spacing w:line="360" w:lineRule="exact"/>
              <w:ind w:left="113" w:right="113"/>
              <w:jc w:val="center"/>
              <w:rPr>
                <w:rFonts w:ascii="Meiryo UI" w:eastAsia="Meiryo UI" w:hAnsi="Meiryo UI"/>
                <w:b/>
                <w:bCs/>
              </w:rPr>
            </w:pPr>
            <w:r w:rsidRPr="00F9395A">
              <w:rPr>
                <w:rFonts w:ascii="Meiryo UI" w:eastAsia="Meiryo UI" w:hAnsi="Meiryo UI" w:hint="eastAsia"/>
                <w:b/>
                <w:bCs/>
              </w:rPr>
              <w:t>区　分</w:t>
            </w:r>
          </w:p>
        </w:tc>
        <w:tc>
          <w:tcPr>
            <w:tcW w:w="3949" w:type="dxa"/>
            <w:vMerge w:val="restart"/>
            <w:shd w:val="clear" w:color="auto" w:fill="F2F2F2" w:themeFill="background1" w:themeFillShade="F2"/>
            <w:vAlign w:val="center"/>
          </w:tcPr>
          <w:p w14:paraId="423D4E8F" w14:textId="77777777" w:rsidR="00E32053" w:rsidRPr="00A44C69" w:rsidRDefault="00E32053" w:rsidP="00043136">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評　価　項　目</w:t>
            </w:r>
          </w:p>
        </w:tc>
        <w:tc>
          <w:tcPr>
            <w:tcW w:w="5205" w:type="dxa"/>
            <w:gridSpan w:val="2"/>
            <w:shd w:val="clear" w:color="auto" w:fill="F2F2F2" w:themeFill="background1" w:themeFillShade="F2"/>
            <w:vAlign w:val="center"/>
          </w:tcPr>
          <w:p w14:paraId="44FB8A3B" w14:textId="77777777" w:rsidR="00E32053" w:rsidRPr="00A44C69" w:rsidRDefault="00E32053" w:rsidP="00043136">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検　証　結　果</w:t>
            </w:r>
          </w:p>
        </w:tc>
      </w:tr>
      <w:tr w:rsidR="00E32053" w:rsidRPr="008F6A74" w14:paraId="6A2DFE75" w14:textId="77777777" w:rsidTr="00A44C69">
        <w:trPr>
          <w:trHeight w:val="478"/>
        </w:trPr>
        <w:tc>
          <w:tcPr>
            <w:tcW w:w="582" w:type="dxa"/>
            <w:vMerge/>
            <w:shd w:val="clear" w:color="auto" w:fill="F2F2F2" w:themeFill="background1" w:themeFillShade="F2"/>
            <w:textDirection w:val="tbRlV"/>
          </w:tcPr>
          <w:p w14:paraId="00CD9D04" w14:textId="77777777" w:rsidR="00E32053" w:rsidRPr="00A44C69" w:rsidRDefault="00E32053" w:rsidP="00043136">
            <w:pPr>
              <w:spacing w:line="360" w:lineRule="exact"/>
              <w:ind w:left="113" w:right="113"/>
              <w:jc w:val="center"/>
              <w:rPr>
                <w:rFonts w:ascii="Meiryo UI" w:eastAsia="Meiryo UI" w:hAnsi="Meiryo UI"/>
                <w:b/>
                <w:bCs/>
                <w:sz w:val="22"/>
                <w:szCs w:val="24"/>
              </w:rPr>
            </w:pPr>
          </w:p>
        </w:tc>
        <w:tc>
          <w:tcPr>
            <w:tcW w:w="3949" w:type="dxa"/>
            <w:vMerge/>
            <w:shd w:val="clear" w:color="auto" w:fill="F2F2F2" w:themeFill="background1" w:themeFillShade="F2"/>
            <w:vAlign w:val="center"/>
          </w:tcPr>
          <w:p w14:paraId="6B0D5B9F" w14:textId="77777777" w:rsidR="00E32053" w:rsidRPr="00A44C69" w:rsidRDefault="00E32053" w:rsidP="00043136">
            <w:pPr>
              <w:spacing w:line="360" w:lineRule="exact"/>
              <w:jc w:val="center"/>
              <w:rPr>
                <w:rFonts w:ascii="Meiryo UI" w:eastAsia="Meiryo UI" w:hAnsi="Meiryo UI"/>
                <w:b/>
                <w:bCs/>
                <w:sz w:val="22"/>
                <w:szCs w:val="24"/>
              </w:rPr>
            </w:pPr>
          </w:p>
        </w:tc>
        <w:tc>
          <w:tcPr>
            <w:tcW w:w="2552" w:type="dxa"/>
            <w:shd w:val="clear" w:color="auto" w:fill="F2F2F2" w:themeFill="background1" w:themeFillShade="F2"/>
            <w:vAlign w:val="center"/>
          </w:tcPr>
          <w:p w14:paraId="7A80DECD" w14:textId="77777777" w:rsidR="00E32053" w:rsidRPr="00A44C69" w:rsidRDefault="00E32053" w:rsidP="00043136">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訓練の成果</w:t>
            </w:r>
          </w:p>
        </w:tc>
        <w:tc>
          <w:tcPr>
            <w:tcW w:w="2653" w:type="dxa"/>
            <w:shd w:val="clear" w:color="auto" w:fill="F2F2F2" w:themeFill="background1" w:themeFillShade="F2"/>
            <w:vAlign w:val="center"/>
          </w:tcPr>
          <w:p w14:paraId="3CF04FB1" w14:textId="77777777" w:rsidR="00E32053" w:rsidRPr="00A44C69" w:rsidRDefault="00E32053" w:rsidP="00043136">
            <w:pPr>
              <w:spacing w:line="360" w:lineRule="exact"/>
              <w:jc w:val="center"/>
              <w:rPr>
                <w:rFonts w:ascii="Meiryo UI" w:eastAsia="Meiryo UI" w:hAnsi="Meiryo UI"/>
                <w:b/>
                <w:bCs/>
                <w:sz w:val="22"/>
                <w:szCs w:val="24"/>
              </w:rPr>
            </w:pPr>
            <w:r w:rsidRPr="00A44C69">
              <w:rPr>
                <w:rFonts w:ascii="Meiryo UI" w:eastAsia="Meiryo UI" w:hAnsi="Meiryo UI" w:hint="eastAsia"/>
                <w:b/>
                <w:bCs/>
                <w:sz w:val="22"/>
                <w:szCs w:val="24"/>
              </w:rPr>
              <w:t>対応策</w:t>
            </w:r>
          </w:p>
        </w:tc>
      </w:tr>
      <w:tr w:rsidR="00E32053" w:rsidRPr="008F6A74" w14:paraId="1A01C75F" w14:textId="77777777" w:rsidTr="00A44C69">
        <w:trPr>
          <w:cantSplit/>
          <w:trHeight w:val="739"/>
        </w:trPr>
        <w:tc>
          <w:tcPr>
            <w:tcW w:w="582" w:type="dxa"/>
            <w:vMerge w:val="restart"/>
            <w:shd w:val="clear" w:color="auto" w:fill="F2F2F2" w:themeFill="background1" w:themeFillShade="F2"/>
            <w:textDirection w:val="tbRlV"/>
          </w:tcPr>
          <w:p w14:paraId="0187C173" w14:textId="77777777" w:rsidR="00E32053" w:rsidRPr="00A44C69" w:rsidRDefault="00E32053" w:rsidP="00043136">
            <w:pPr>
              <w:spacing w:line="360" w:lineRule="exact"/>
              <w:ind w:left="113" w:right="113"/>
              <w:jc w:val="center"/>
              <w:rPr>
                <w:rFonts w:ascii="Meiryo UI" w:eastAsia="Meiryo UI" w:hAnsi="Meiryo UI"/>
                <w:b/>
                <w:bCs/>
                <w:sz w:val="22"/>
                <w:szCs w:val="24"/>
              </w:rPr>
            </w:pPr>
            <w:r w:rsidRPr="00A44C69">
              <w:rPr>
                <w:rFonts w:ascii="Meiryo UI" w:eastAsia="Meiryo UI" w:hAnsi="Meiryo UI" w:hint="eastAsia"/>
                <w:b/>
                <w:bCs/>
                <w:sz w:val="22"/>
                <w:szCs w:val="24"/>
              </w:rPr>
              <w:t>共　通</w:t>
            </w:r>
          </w:p>
        </w:tc>
        <w:tc>
          <w:tcPr>
            <w:tcW w:w="3949" w:type="dxa"/>
            <w:vAlign w:val="center"/>
          </w:tcPr>
          <w:p w14:paraId="5014FE51" w14:textId="77777777" w:rsidR="00E32053" w:rsidRPr="00A44C69" w:rsidRDefault="00E32053" w:rsidP="00043136">
            <w:pPr>
              <w:spacing w:line="360" w:lineRule="exact"/>
              <w:jc w:val="left"/>
              <w:rPr>
                <w:rFonts w:ascii="Meiryo UI" w:eastAsia="Meiryo UI" w:hAnsi="Meiryo UI"/>
                <w:sz w:val="22"/>
                <w:szCs w:val="24"/>
              </w:rPr>
            </w:pPr>
            <w:r w:rsidRPr="00A44C69">
              <w:rPr>
                <w:rFonts w:ascii="Meiryo UI" w:eastAsia="Meiryo UI" w:hAnsi="Meiryo UI" w:hint="eastAsia"/>
                <w:sz w:val="22"/>
                <w:szCs w:val="24"/>
              </w:rPr>
              <w:t>実施内容は理解していたか。</w:t>
            </w:r>
          </w:p>
        </w:tc>
        <w:tc>
          <w:tcPr>
            <w:tcW w:w="2552" w:type="dxa"/>
          </w:tcPr>
          <w:p w14:paraId="506D4357" w14:textId="5D6C5FE4"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各班により付与情報への理解度にばらつきが見受けられた。</w:t>
            </w:r>
          </w:p>
        </w:tc>
        <w:tc>
          <w:tcPr>
            <w:tcW w:w="2653" w:type="dxa"/>
          </w:tcPr>
          <w:p w14:paraId="0ABD44B7" w14:textId="09357A57"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事前に勉強会において付与情報のねらいについて認識の共有を念入りに実施。</w:t>
            </w:r>
          </w:p>
        </w:tc>
      </w:tr>
      <w:tr w:rsidR="00E32053" w:rsidRPr="008F6A74" w14:paraId="0B1F328B" w14:textId="77777777" w:rsidTr="00A44C69">
        <w:trPr>
          <w:cantSplit/>
          <w:trHeight w:val="739"/>
        </w:trPr>
        <w:tc>
          <w:tcPr>
            <w:tcW w:w="582" w:type="dxa"/>
            <w:vMerge/>
            <w:shd w:val="clear" w:color="auto" w:fill="F2F2F2" w:themeFill="background1" w:themeFillShade="F2"/>
            <w:textDirection w:val="tbRlV"/>
          </w:tcPr>
          <w:p w14:paraId="514A4567" w14:textId="77777777" w:rsidR="00E32053" w:rsidRPr="00A44C69" w:rsidRDefault="00E32053" w:rsidP="00043136">
            <w:pPr>
              <w:spacing w:line="360" w:lineRule="exact"/>
              <w:ind w:left="113" w:right="113"/>
              <w:jc w:val="center"/>
              <w:rPr>
                <w:rFonts w:ascii="Meiryo UI" w:eastAsia="Meiryo UI" w:hAnsi="Meiryo UI"/>
                <w:b/>
                <w:bCs/>
                <w:sz w:val="22"/>
                <w:szCs w:val="24"/>
              </w:rPr>
            </w:pPr>
          </w:p>
        </w:tc>
        <w:tc>
          <w:tcPr>
            <w:tcW w:w="3949" w:type="dxa"/>
            <w:vAlign w:val="center"/>
          </w:tcPr>
          <w:p w14:paraId="29555B9B" w14:textId="77777777" w:rsidR="00E32053" w:rsidRPr="00A44C69" w:rsidRDefault="00E32053" w:rsidP="00043136">
            <w:pPr>
              <w:spacing w:line="360" w:lineRule="exact"/>
              <w:jc w:val="left"/>
              <w:rPr>
                <w:rFonts w:ascii="Meiryo UI" w:eastAsia="Meiryo UI" w:hAnsi="Meiryo UI"/>
                <w:sz w:val="22"/>
                <w:szCs w:val="24"/>
              </w:rPr>
            </w:pPr>
            <w:r w:rsidRPr="00A44C69">
              <w:rPr>
                <w:rFonts w:ascii="Meiryo UI" w:eastAsia="Meiryo UI" w:hAnsi="Meiryo UI" w:hint="eastAsia"/>
                <w:sz w:val="22"/>
                <w:szCs w:val="24"/>
              </w:rPr>
              <w:t>全般状況は把握していたか。</w:t>
            </w:r>
          </w:p>
        </w:tc>
        <w:tc>
          <w:tcPr>
            <w:tcW w:w="2552" w:type="dxa"/>
          </w:tcPr>
          <w:p w14:paraId="4AA82552" w14:textId="396F3D96"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各場面の状況について把握していた。</w:t>
            </w:r>
          </w:p>
        </w:tc>
        <w:tc>
          <w:tcPr>
            <w:tcW w:w="2653" w:type="dxa"/>
          </w:tcPr>
          <w:p w14:paraId="2FAC96BA" w14:textId="3A65C60D"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E32053" w:rsidRPr="008F6A74" w14:paraId="065A774D" w14:textId="77777777" w:rsidTr="00A44C69">
        <w:trPr>
          <w:cantSplit/>
          <w:trHeight w:val="739"/>
        </w:trPr>
        <w:tc>
          <w:tcPr>
            <w:tcW w:w="582" w:type="dxa"/>
            <w:vMerge/>
            <w:shd w:val="clear" w:color="auto" w:fill="F2F2F2" w:themeFill="background1" w:themeFillShade="F2"/>
            <w:textDirection w:val="tbRlV"/>
          </w:tcPr>
          <w:p w14:paraId="46E2B139" w14:textId="77777777" w:rsidR="00E32053" w:rsidRPr="00A44C69" w:rsidRDefault="00E32053" w:rsidP="00043136">
            <w:pPr>
              <w:spacing w:line="360" w:lineRule="exact"/>
              <w:ind w:left="113" w:right="113"/>
              <w:jc w:val="center"/>
              <w:rPr>
                <w:rFonts w:ascii="Meiryo UI" w:eastAsia="Meiryo UI" w:hAnsi="Meiryo UI"/>
                <w:b/>
                <w:bCs/>
                <w:sz w:val="22"/>
                <w:szCs w:val="24"/>
              </w:rPr>
            </w:pPr>
          </w:p>
        </w:tc>
        <w:tc>
          <w:tcPr>
            <w:tcW w:w="3949" w:type="dxa"/>
            <w:vAlign w:val="center"/>
          </w:tcPr>
          <w:p w14:paraId="01B5B06D" w14:textId="77777777" w:rsidR="00E32053" w:rsidRPr="00A44C69" w:rsidRDefault="00E32053" w:rsidP="00043136">
            <w:pPr>
              <w:spacing w:line="360" w:lineRule="exact"/>
              <w:jc w:val="left"/>
              <w:rPr>
                <w:rFonts w:ascii="Meiryo UI" w:eastAsia="Meiryo UI" w:hAnsi="Meiryo UI"/>
                <w:sz w:val="22"/>
                <w:szCs w:val="24"/>
              </w:rPr>
            </w:pPr>
            <w:r w:rsidRPr="00A44C69">
              <w:rPr>
                <w:rFonts w:ascii="Meiryo UI" w:eastAsia="Meiryo UI" w:hAnsi="Meiryo UI" w:hint="eastAsia"/>
                <w:sz w:val="22"/>
                <w:szCs w:val="24"/>
              </w:rPr>
              <w:t>適時の報告はされていたか。</w:t>
            </w:r>
          </w:p>
        </w:tc>
        <w:tc>
          <w:tcPr>
            <w:tcW w:w="2552" w:type="dxa"/>
          </w:tcPr>
          <w:p w14:paraId="323DFB79" w14:textId="5753A557"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各場面の区切りで「協議会報告」という体裁で代表班の検討発表をした。</w:t>
            </w:r>
          </w:p>
        </w:tc>
        <w:tc>
          <w:tcPr>
            <w:tcW w:w="2653" w:type="dxa"/>
          </w:tcPr>
          <w:p w14:paraId="0EE51B71" w14:textId="5E5DF4D6" w:rsidR="00E32053" w:rsidRPr="007740F1" w:rsidRDefault="00E32053" w:rsidP="00A44C69">
            <w:pPr>
              <w:spacing w:line="320" w:lineRule="exact"/>
              <w:jc w:val="left"/>
              <w:rPr>
                <w:rFonts w:ascii="Meiryo UI" w:eastAsia="Meiryo UI" w:hAnsi="Meiryo UI"/>
                <w:color w:val="BFBFBF" w:themeColor="background1" w:themeShade="BF"/>
                <w:sz w:val="22"/>
                <w:szCs w:val="24"/>
              </w:rPr>
            </w:pPr>
          </w:p>
        </w:tc>
      </w:tr>
      <w:tr w:rsidR="00E32053" w:rsidRPr="008F6A74" w14:paraId="61FA52C8" w14:textId="77777777" w:rsidTr="00A44C69">
        <w:trPr>
          <w:cantSplit/>
          <w:trHeight w:val="739"/>
        </w:trPr>
        <w:tc>
          <w:tcPr>
            <w:tcW w:w="582" w:type="dxa"/>
            <w:vMerge/>
            <w:shd w:val="clear" w:color="auto" w:fill="F2F2F2" w:themeFill="background1" w:themeFillShade="F2"/>
            <w:textDirection w:val="tbRlV"/>
          </w:tcPr>
          <w:p w14:paraId="579F6FC1" w14:textId="77777777" w:rsidR="00E32053" w:rsidRPr="00A44C69" w:rsidRDefault="00E32053" w:rsidP="00043136">
            <w:pPr>
              <w:spacing w:line="360" w:lineRule="exact"/>
              <w:ind w:left="113" w:right="113"/>
              <w:jc w:val="center"/>
              <w:rPr>
                <w:rFonts w:ascii="Meiryo UI" w:eastAsia="Meiryo UI" w:hAnsi="Meiryo UI"/>
                <w:b/>
                <w:bCs/>
                <w:sz w:val="22"/>
                <w:szCs w:val="24"/>
              </w:rPr>
            </w:pPr>
          </w:p>
        </w:tc>
        <w:tc>
          <w:tcPr>
            <w:tcW w:w="3949" w:type="dxa"/>
            <w:vAlign w:val="center"/>
          </w:tcPr>
          <w:p w14:paraId="1A8F3474" w14:textId="77777777" w:rsidR="00E32053" w:rsidRPr="00A44C69" w:rsidRDefault="00E32053" w:rsidP="00043136">
            <w:pPr>
              <w:spacing w:line="360" w:lineRule="exact"/>
              <w:jc w:val="left"/>
              <w:rPr>
                <w:rFonts w:ascii="Meiryo UI" w:eastAsia="Meiryo UI" w:hAnsi="Meiryo UI"/>
                <w:sz w:val="22"/>
                <w:szCs w:val="24"/>
              </w:rPr>
            </w:pPr>
            <w:r w:rsidRPr="00A44C69">
              <w:rPr>
                <w:rFonts w:ascii="Meiryo UI" w:eastAsia="Meiryo UI" w:hAnsi="Meiryo UI" w:hint="eastAsia"/>
                <w:sz w:val="22"/>
                <w:szCs w:val="24"/>
              </w:rPr>
              <w:t>先行的な業務はされていたか。</w:t>
            </w:r>
          </w:p>
        </w:tc>
        <w:tc>
          <w:tcPr>
            <w:tcW w:w="2552" w:type="dxa"/>
          </w:tcPr>
          <w:p w14:paraId="02DC0ADB" w14:textId="4E743E18"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なし（広域避難計画の訓練は今回が初めて）</w:t>
            </w:r>
            <w:r w:rsidR="00287FF6">
              <w:rPr>
                <w:rFonts w:ascii="Meiryo UI" w:eastAsia="Meiryo UI" w:hAnsi="Meiryo UI" w:hint="eastAsia"/>
                <w:color w:val="BFBFBF" w:themeColor="background1" w:themeShade="BF"/>
                <w:sz w:val="22"/>
                <w:szCs w:val="24"/>
              </w:rPr>
              <w:t>。</w:t>
            </w:r>
          </w:p>
        </w:tc>
        <w:tc>
          <w:tcPr>
            <w:tcW w:w="2653" w:type="dxa"/>
          </w:tcPr>
          <w:p w14:paraId="4E991653" w14:textId="3C347408"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習熟度や実行性を向上</w:t>
            </w:r>
            <w:r w:rsidR="00F9395A" w:rsidRPr="007740F1">
              <w:rPr>
                <w:rFonts w:ascii="Meiryo UI" w:eastAsia="Meiryo UI" w:hAnsi="Meiryo UI" w:hint="eastAsia"/>
                <w:color w:val="BFBFBF" w:themeColor="background1" w:themeShade="BF"/>
                <w:sz w:val="22"/>
                <w:szCs w:val="24"/>
              </w:rPr>
              <w:t>させ</w:t>
            </w:r>
            <w:r w:rsidRPr="007740F1">
              <w:rPr>
                <w:rFonts w:ascii="Meiryo UI" w:eastAsia="Meiryo UI" w:hAnsi="Meiryo UI" w:hint="eastAsia"/>
                <w:color w:val="BFBFBF" w:themeColor="background1" w:themeShade="BF"/>
                <w:sz w:val="22"/>
                <w:szCs w:val="24"/>
              </w:rPr>
              <w:t>るため継続的に訓練実施。</w:t>
            </w:r>
          </w:p>
        </w:tc>
      </w:tr>
      <w:tr w:rsidR="009A22B1" w:rsidRPr="008F6A74" w14:paraId="77FB0BF6" w14:textId="77777777" w:rsidTr="00A44C69">
        <w:trPr>
          <w:cantSplit/>
          <w:trHeight w:val="850"/>
        </w:trPr>
        <w:tc>
          <w:tcPr>
            <w:tcW w:w="582" w:type="dxa"/>
            <w:vMerge w:val="restart"/>
            <w:shd w:val="clear" w:color="auto" w:fill="F2F2F2" w:themeFill="background1" w:themeFillShade="F2"/>
            <w:textDirection w:val="tbRlV"/>
          </w:tcPr>
          <w:p w14:paraId="5B46B153" w14:textId="77777777" w:rsidR="009A22B1" w:rsidRPr="00A44C69" w:rsidRDefault="009A22B1" w:rsidP="00043136">
            <w:pPr>
              <w:spacing w:line="360" w:lineRule="exact"/>
              <w:ind w:left="113" w:right="113"/>
              <w:jc w:val="center"/>
              <w:rPr>
                <w:rFonts w:ascii="Meiryo UI" w:eastAsia="Meiryo UI" w:hAnsi="Meiryo UI"/>
                <w:b/>
                <w:bCs/>
                <w:sz w:val="22"/>
                <w:szCs w:val="24"/>
              </w:rPr>
            </w:pPr>
            <w:r w:rsidRPr="00A44C69">
              <w:rPr>
                <w:rFonts w:ascii="Meiryo UI" w:eastAsia="Meiryo UI" w:hAnsi="Meiryo UI" w:hint="eastAsia"/>
                <w:b/>
                <w:bCs/>
                <w:sz w:val="22"/>
                <w:szCs w:val="24"/>
              </w:rPr>
              <w:t>実　施　項　目</w:t>
            </w:r>
          </w:p>
        </w:tc>
        <w:tc>
          <w:tcPr>
            <w:tcW w:w="3949" w:type="dxa"/>
            <w:vAlign w:val="center"/>
          </w:tcPr>
          <w:p w14:paraId="420DA1DB" w14:textId="58CBFB8B" w:rsidR="009A22B1" w:rsidRPr="00A44C69" w:rsidRDefault="009A22B1" w:rsidP="00043136">
            <w:pPr>
              <w:spacing w:line="360" w:lineRule="exact"/>
              <w:jc w:val="left"/>
              <w:rPr>
                <w:rFonts w:ascii="Meiryo UI" w:eastAsia="Meiryo UI" w:hAnsi="Meiryo UI"/>
                <w:sz w:val="22"/>
                <w:szCs w:val="24"/>
              </w:rPr>
            </w:pPr>
            <w:r w:rsidRPr="00A44C69">
              <w:rPr>
                <w:rFonts w:ascii="Meiryo UI" w:eastAsia="Meiryo UI" w:hAnsi="Meiryo UI" w:hint="eastAsia"/>
                <w:sz w:val="22"/>
                <w:szCs w:val="24"/>
              </w:rPr>
              <w:t>他者と協力するにあたり</w:t>
            </w:r>
            <w:r w:rsidRPr="00A44C69">
              <w:rPr>
                <w:rFonts w:ascii="Meiryo UI" w:eastAsia="Meiryo UI" w:hAnsi="Meiryo UI"/>
                <w:sz w:val="22"/>
                <w:szCs w:val="24"/>
              </w:rPr>
              <w:t>、わかりやすい表現を心</w:t>
            </w:r>
            <w:r w:rsidR="00733584">
              <w:rPr>
                <w:rFonts w:ascii="Meiryo UI" w:eastAsia="Meiryo UI" w:hAnsi="Meiryo UI" w:hint="eastAsia"/>
                <w:sz w:val="22"/>
                <w:szCs w:val="24"/>
              </w:rPr>
              <w:t>掛け</w:t>
            </w:r>
            <w:r w:rsidRPr="00A44C69">
              <w:rPr>
                <w:rFonts w:ascii="Meiryo UI" w:eastAsia="Meiryo UI" w:hAnsi="Meiryo UI" w:hint="eastAsia"/>
                <w:sz w:val="22"/>
                <w:szCs w:val="24"/>
              </w:rPr>
              <w:t>ていたか。</w:t>
            </w:r>
          </w:p>
        </w:tc>
        <w:tc>
          <w:tcPr>
            <w:tcW w:w="2552" w:type="dxa"/>
          </w:tcPr>
          <w:p w14:paraId="20072D32" w14:textId="27A664EA" w:rsidR="009A22B1"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各班で活発な討論や認識共有などを確認できた。</w:t>
            </w:r>
          </w:p>
        </w:tc>
        <w:tc>
          <w:tcPr>
            <w:tcW w:w="2653" w:type="dxa"/>
          </w:tcPr>
          <w:p w14:paraId="4E5D9A73" w14:textId="105C3D2B" w:rsidR="009A22B1"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DD4526" w:rsidRPr="008F6A74" w14:paraId="6B2F9CBD" w14:textId="77777777" w:rsidTr="00A44C69">
        <w:trPr>
          <w:cantSplit/>
          <w:trHeight w:val="1134"/>
        </w:trPr>
        <w:tc>
          <w:tcPr>
            <w:tcW w:w="582" w:type="dxa"/>
            <w:vMerge/>
            <w:shd w:val="clear" w:color="auto" w:fill="F2F2F2" w:themeFill="background1" w:themeFillShade="F2"/>
            <w:textDirection w:val="tbRlV"/>
          </w:tcPr>
          <w:p w14:paraId="7506C291" w14:textId="77777777" w:rsidR="00DD4526" w:rsidRPr="00A44C69" w:rsidRDefault="00DD4526" w:rsidP="00DD4526">
            <w:pPr>
              <w:spacing w:line="360" w:lineRule="exact"/>
              <w:ind w:left="113" w:right="113"/>
              <w:jc w:val="center"/>
              <w:rPr>
                <w:rFonts w:ascii="Meiryo UI" w:eastAsia="Meiryo UI" w:hAnsi="Meiryo UI"/>
                <w:b/>
                <w:bCs/>
                <w:sz w:val="22"/>
                <w:szCs w:val="24"/>
              </w:rPr>
            </w:pPr>
          </w:p>
        </w:tc>
        <w:tc>
          <w:tcPr>
            <w:tcW w:w="3949" w:type="dxa"/>
            <w:vAlign w:val="center"/>
          </w:tcPr>
          <w:p w14:paraId="1F632B97" w14:textId="77777777" w:rsidR="00DD4526" w:rsidRPr="00A44C69" w:rsidRDefault="00DD4526" w:rsidP="00DD4526">
            <w:pPr>
              <w:spacing w:line="360" w:lineRule="exact"/>
              <w:jc w:val="left"/>
              <w:rPr>
                <w:rFonts w:ascii="Meiryo UI" w:eastAsia="Meiryo UI" w:hAnsi="Meiryo UI"/>
                <w:sz w:val="22"/>
                <w:szCs w:val="24"/>
              </w:rPr>
            </w:pPr>
            <w:r w:rsidRPr="00A44C69">
              <w:rPr>
                <w:rFonts w:ascii="Meiryo UI" w:eastAsia="Meiryo UI" w:hAnsi="Meiryo UI"/>
                <w:sz w:val="22"/>
                <w:szCs w:val="24"/>
              </w:rPr>
              <w:t>資料に情報を書き込む際など、統一的なルールを定めることで認識の共有を図</w:t>
            </w:r>
            <w:r w:rsidRPr="00A44C69">
              <w:rPr>
                <w:rFonts w:ascii="Meiryo UI" w:eastAsia="Meiryo UI" w:hAnsi="Meiryo UI" w:hint="eastAsia"/>
                <w:sz w:val="22"/>
                <w:szCs w:val="24"/>
              </w:rPr>
              <w:t>ったか。</w:t>
            </w:r>
          </w:p>
        </w:tc>
        <w:tc>
          <w:tcPr>
            <w:tcW w:w="2552" w:type="dxa"/>
          </w:tcPr>
          <w:p w14:paraId="3A8BFD86" w14:textId="2968B521"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コントローラーからのルールに従って記載した。</w:t>
            </w:r>
          </w:p>
        </w:tc>
        <w:tc>
          <w:tcPr>
            <w:tcW w:w="2653" w:type="dxa"/>
          </w:tcPr>
          <w:p w14:paraId="2789C3F7" w14:textId="36ACB98F"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付箋紙への記入は太いペンを推奨</w:t>
            </w:r>
            <w:r w:rsidR="00287FF6">
              <w:rPr>
                <w:rFonts w:ascii="Meiryo UI" w:eastAsia="Meiryo UI" w:hAnsi="Meiryo UI" w:hint="eastAsia"/>
                <w:color w:val="BFBFBF" w:themeColor="background1" w:themeShade="BF"/>
                <w:sz w:val="22"/>
                <w:szCs w:val="24"/>
              </w:rPr>
              <w:t>(</w:t>
            </w:r>
            <w:r w:rsidRPr="007740F1">
              <w:rPr>
                <w:rFonts w:ascii="Meiryo UI" w:eastAsia="Meiryo UI" w:hAnsi="Meiryo UI" w:hint="eastAsia"/>
                <w:color w:val="BFBFBF" w:themeColor="background1" w:themeShade="BF"/>
                <w:sz w:val="22"/>
                <w:szCs w:val="24"/>
              </w:rPr>
              <w:t>ボールペン記入だと発表時に読み取れない</w:t>
            </w:r>
            <w:r w:rsidR="00287FF6">
              <w:rPr>
                <w:rFonts w:ascii="Meiryo UI" w:eastAsia="Meiryo UI" w:hAnsi="Meiryo UI" w:hint="eastAsia"/>
                <w:color w:val="BFBFBF" w:themeColor="background1" w:themeShade="BF"/>
                <w:sz w:val="22"/>
                <w:szCs w:val="24"/>
              </w:rPr>
              <w:t>)。</w:t>
            </w:r>
          </w:p>
        </w:tc>
      </w:tr>
      <w:tr w:rsidR="00DD4526" w:rsidRPr="008F6A74" w14:paraId="7F563BEB" w14:textId="77777777" w:rsidTr="00A44C69">
        <w:trPr>
          <w:cantSplit/>
          <w:trHeight w:val="810"/>
        </w:trPr>
        <w:tc>
          <w:tcPr>
            <w:tcW w:w="582" w:type="dxa"/>
            <w:vMerge/>
            <w:shd w:val="clear" w:color="auto" w:fill="F2F2F2" w:themeFill="background1" w:themeFillShade="F2"/>
            <w:textDirection w:val="tbRlV"/>
          </w:tcPr>
          <w:p w14:paraId="1C9CFFD7" w14:textId="77777777" w:rsidR="00DD4526" w:rsidRPr="00A44C69" w:rsidRDefault="00DD4526" w:rsidP="00DD4526">
            <w:pPr>
              <w:spacing w:line="360" w:lineRule="exact"/>
              <w:ind w:left="113" w:right="113"/>
              <w:jc w:val="center"/>
              <w:rPr>
                <w:rFonts w:ascii="Meiryo UI" w:eastAsia="Meiryo UI" w:hAnsi="Meiryo UI"/>
                <w:b/>
                <w:bCs/>
                <w:sz w:val="22"/>
                <w:szCs w:val="24"/>
              </w:rPr>
            </w:pPr>
          </w:p>
        </w:tc>
        <w:tc>
          <w:tcPr>
            <w:tcW w:w="3949" w:type="dxa"/>
            <w:vAlign w:val="center"/>
          </w:tcPr>
          <w:p w14:paraId="4E0F9446" w14:textId="55960EE8" w:rsidR="00DD4526" w:rsidRPr="00A44C69" w:rsidRDefault="00DD4526" w:rsidP="00DD4526">
            <w:pPr>
              <w:spacing w:line="360" w:lineRule="exact"/>
              <w:jc w:val="left"/>
              <w:rPr>
                <w:rFonts w:ascii="Meiryo UI" w:eastAsia="Meiryo UI" w:hAnsi="Meiryo UI"/>
                <w:sz w:val="22"/>
                <w:szCs w:val="24"/>
              </w:rPr>
            </w:pPr>
            <w:r>
              <w:rPr>
                <w:rFonts w:ascii="Meiryo UI" w:eastAsia="Meiryo UI" w:hAnsi="Meiryo UI" w:hint="eastAsia"/>
                <w:sz w:val="22"/>
                <w:szCs w:val="24"/>
              </w:rPr>
              <w:t>状況付与計画</w:t>
            </w:r>
            <w:r w:rsidRPr="00A44C69">
              <w:rPr>
                <w:rFonts w:ascii="Meiryo UI" w:eastAsia="Meiryo UI" w:hAnsi="Meiryo UI"/>
                <w:sz w:val="22"/>
                <w:szCs w:val="24"/>
              </w:rPr>
              <w:t>を活用して、</w:t>
            </w:r>
            <w:r w:rsidRPr="00A44C69">
              <w:rPr>
                <w:rFonts w:ascii="Meiryo UI" w:eastAsia="Meiryo UI" w:hAnsi="Meiryo UI" w:hint="eastAsia"/>
                <w:sz w:val="22"/>
                <w:szCs w:val="24"/>
              </w:rPr>
              <w:t>自らの</w:t>
            </w:r>
            <w:r w:rsidRPr="00A44C69">
              <w:rPr>
                <w:rFonts w:ascii="Meiryo UI" w:eastAsia="Meiryo UI" w:hAnsi="Meiryo UI"/>
                <w:sz w:val="22"/>
                <w:szCs w:val="24"/>
              </w:rPr>
              <w:t>訓練中の対応内容を記録</w:t>
            </w:r>
            <w:r w:rsidRPr="00A44C69">
              <w:rPr>
                <w:rFonts w:ascii="Meiryo UI" w:eastAsia="Meiryo UI" w:hAnsi="Meiryo UI" w:hint="eastAsia"/>
                <w:sz w:val="22"/>
                <w:szCs w:val="24"/>
              </w:rPr>
              <w:t>したか。</w:t>
            </w:r>
          </w:p>
        </w:tc>
        <w:tc>
          <w:tcPr>
            <w:tcW w:w="2552" w:type="dxa"/>
          </w:tcPr>
          <w:p w14:paraId="46B831F9" w14:textId="56F8507A"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記入用模造紙と付箋紙を用いて検討内容を記録。</w:t>
            </w:r>
          </w:p>
        </w:tc>
        <w:tc>
          <w:tcPr>
            <w:tcW w:w="2653" w:type="dxa"/>
          </w:tcPr>
          <w:p w14:paraId="2361F08E" w14:textId="34B92B78"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DD4526" w:rsidRPr="008F6A74" w14:paraId="01CEB0F9" w14:textId="77777777" w:rsidTr="00A44C69">
        <w:trPr>
          <w:cantSplit/>
          <w:trHeight w:val="810"/>
        </w:trPr>
        <w:tc>
          <w:tcPr>
            <w:tcW w:w="582" w:type="dxa"/>
            <w:vMerge/>
            <w:shd w:val="clear" w:color="auto" w:fill="F2F2F2" w:themeFill="background1" w:themeFillShade="F2"/>
            <w:textDirection w:val="tbRlV"/>
          </w:tcPr>
          <w:p w14:paraId="2A459963" w14:textId="77777777" w:rsidR="00DD4526" w:rsidRPr="00A44C69" w:rsidRDefault="00DD4526" w:rsidP="00DD4526">
            <w:pPr>
              <w:spacing w:line="360" w:lineRule="exact"/>
              <w:ind w:left="113" w:right="113"/>
              <w:jc w:val="center"/>
              <w:rPr>
                <w:rFonts w:ascii="Meiryo UI" w:eastAsia="Meiryo UI" w:hAnsi="Meiryo UI"/>
                <w:b/>
                <w:bCs/>
                <w:sz w:val="22"/>
                <w:szCs w:val="24"/>
              </w:rPr>
            </w:pPr>
          </w:p>
        </w:tc>
        <w:tc>
          <w:tcPr>
            <w:tcW w:w="3949" w:type="dxa"/>
            <w:vAlign w:val="center"/>
          </w:tcPr>
          <w:p w14:paraId="4B1A3DE9" w14:textId="05F60B6F" w:rsidR="00DD4526" w:rsidRPr="00A44C69" w:rsidRDefault="00DD4526" w:rsidP="00DD4526">
            <w:pPr>
              <w:spacing w:line="360" w:lineRule="exact"/>
              <w:jc w:val="left"/>
              <w:rPr>
                <w:rFonts w:ascii="Meiryo UI" w:eastAsia="Meiryo UI" w:hAnsi="Meiryo UI"/>
                <w:sz w:val="22"/>
                <w:szCs w:val="24"/>
              </w:rPr>
            </w:pPr>
            <w:r w:rsidRPr="00A44C69">
              <w:rPr>
                <w:rFonts w:ascii="Meiryo UI" w:eastAsia="Meiryo UI" w:hAnsi="Meiryo UI"/>
                <w:sz w:val="22"/>
                <w:szCs w:val="24"/>
              </w:rPr>
              <w:t>プレイヤーが判断に迷った</w:t>
            </w:r>
            <w:r w:rsidRPr="00A44C69">
              <w:rPr>
                <w:rFonts w:ascii="Meiryo UI" w:eastAsia="Meiryo UI" w:hAnsi="Meiryo UI" w:hint="eastAsia"/>
                <w:sz w:val="22"/>
                <w:szCs w:val="24"/>
              </w:rPr>
              <w:t>際に</w:t>
            </w:r>
            <w:r w:rsidRPr="00A44C69">
              <w:rPr>
                <w:rFonts w:ascii="Meiryo UI" w:eastAsia="Meiryo UI" w:hAnsi="Meiryo UI"/>
                <w:sz w:val="22"/>
                <w:szCs w:val="24"/>
              </w:rPr>
              <w:t>、コントローラー</w:t>
            </w:r>
            <w:r w:rsidRPr="00A44C69">
              <w:rPr>
                <w:rFonts w:ascii="Meiryo UI" w:eastAsia="Meiryo UI" w:hAnsi="Meiryo UI" w:hint="eastAsia"/>
                <w:sz w:val="22"/>
                <w:szCs w:val="24"/>
              </w:rPr>
              <w:t>に相談したか。</w:t>
            </w:r>
          </w:p>
        </w:tc>
        <w:tc>
          <w:tcPr>
            <w:tcW w:w="2552" w:type="dxa"/>
          </w:tcPr>
          <w:p w14:paraId="48C5F068" w14:textId="2657C4E9"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複数のアドバイザーによる助言や相談を行った。</w:t>
            </w:r>
          </w:p>
        </w:tc>
        <w:tc>
          <w:tcPr>
            <w:tcW w:w="2653" w:type="dxa"/>
          </w:tcPr>
          <w:p w14:paraId="6CA49AAC" w14:textId="3EC56EE3"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DD4526" w:rsidRPr="008F6A74" w14:paraId="43B5C199" w14:textId="77777777" w:rsidTr="00A44C69">
        <w:trPr>
          <w:cantSplit/>
          <w:trHeight w:val="841"/>
        </w:trPr>
        <w:tc>
          <w:tcPr>
            <w:tcW w:w="582" w:type="dxa"/>
            <w:vMerge/>
            <w:shd w:val="clear" w:color="auto" w:fill="F2F2F2" w:themeFill="background1" w:themeFillShade="F2"/>
            <w:textDirection w:val="tbRlV"/>
          </w:tcPr>
          <w:p w14:paraId="74F93FF9" w14:textId="77777777" w:rsidR="00DD4526" w:rsidRPr="00A44C69" w:rsidRDefault="00DD4526" w:rsidP="00DD4526">
            <w:pPr>
              <w:spacing w:line="360" w:lineRule="exact"/>
              <w:ind w:left="113" w:right="113"/>
              <w:jc w:val="center"/>
              <w:rPr>
                <w:rFonts w:ascii="Meiryo UI" w:eastAsia="Meiryo UI" w:hAnsi="Meiryo UI"/>
                <w:b/>
                <w:bCs/>
                <w:sz w:val="22"/>
                <w:szCs w:val="24"/>
              </w:rPr>
            </w:pPr>
          </w:p>
        </w:tc>
        <w:tc>
          <w:tcPr>
            <w:tcW w:w="3949" w:type="dxa"/>
            <w:vAlign w:val="center"/>
          </w:tcPr>
          <w:p w14:paraId="19182E6B" w14:textId="77777777" w:rsidR="00DD4526" w:rsidRPr="00A44C69" w:rsidRDefault="00DD4526" w:rsidP="00DD4526">
            <w:pPr>
              <w:spacing w:line="360" w:lineRule="exact"/>
              <w:jc w:val="left"/>
              <w:rPr>
                <w:rFonts w:ascii="Meiryo UI" w:eastAsia="Meiryo UI" w:hAnsi="Meiryo UI"/>
                <w:sz w:val="22"/>
                <w:szCs w:val="24"/>
              </w:rPr>
            </w:pPr>
            <w:r w:rsidRPr="00A44C69">
              <w:rPr>
                <w:rFonts w:ascii="Meiryo UI" w:eastAsia="Meiryo UI" w:hAnsi="Meiryo UI"/>
                <w:sz w:val="22"/>
                <w:szCs w:val="24"/>
              </w:rPr>
              <w:t>訓練中の気づきがあれば、些細なことでも積極的に共有</w:t>
            </w:r>
            <w:r w:rsidRPr="00A44C69">
              <w:rPr>
                <w:rFonts w:ascii="Meiryo UI" w:eastAsia="Meiryo UI" w:hAnsi="Meiryo UI" w:hint="eastAsia"/>
                <w:sz w:val="22"/>
                <w:szCs w:val="24"/>
              </w:rPr>
              <w:t>したか。</w:t>
            </w:r>
          </w:p>
        </w:tc>
        <w:tc>
          <w:tcPr>
            <w:tcW w:w="2552" w:type="dxa"/>
          </w:tcPr>
          <w:p w14:paraId="4FB97532" w14:textId="1599E86D"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付箋紙への記入貼付により検討内容を共有した。</w:t>
            </w:r>
          </w:p>
        </w:tc>
        <w:tc>
          <w:tcPr>
            <w:tcW w:w="2653" w:type="dxa"/>
          </w:tcPr>
          <w:p w14:paraId="18D1CD18" w14:textId="373BE191" w:rsidR="00DD4526"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w:t>
            </w:r>
          </w:p>
        </w:tc>
      </w:tr>
      <w:tr w:rsidR="00E32053" w:rsidRPr="008F6A74" w14:paraId="2FE4C296" w14:textId="77777777" w:rsidTr="00A44C69">
        <w:trPr>
          <w:cantSplit/>
          <w:trHeight w:val="1692"/>
        </w:trPr>
        <w:tc>
          <w:tcPr>
            <w:tcW w:w="582" w:type="dxa"/>
            <w:shd w:val="clear" w:color="auto" w:fill="F2F2F2" w:themeFill="background1" w:themeFillShade="F2"/>
            <w:textDirection w:val="tbRlV"/>
          </w:tcPr>
          <w:p w14:paraId="2ED0E70B" w14:textId="77777777" w:rsidR="00E32053" w:rsidRPr="00A44C69" w:rsidRDefault="00E32053" w:rsidP="00043136">
            <w:pPr>
              <w:spacing w:line="360" w:lineRule="exact"/>
              <w:ind w:left="113" w:right="113"/>
              <w:jc w:val="center"/>
              <w:rPr>
                <w:rFonts w:ascii="Meiryo UI" w:eastAsia="Meiryo UI" w:hAnsi="Meiryo UI"/>
                <w:b/>
                <w:bCs/>
                <w:sz w:val="22"/>
                <w:szCs w:val="24"/>
              </w:rPr>
            </w:pPr>
            <w:r w:rsidRPr="00A44C69">
              <w:rPr>
                <w:rFonts w:ascii="Meiryo UI" w:eastAsia="Meiryo UI" w:hAnsi="Meiryo UI" w:hint="eastAsia"/>
                <w:b/>
                <w:bCs/>
                <w:sz w:val="22"/>
                <w:szCs w:val="24"/>
              </w:rPr>
              <w:t>そ　の　他</w:t>
            </w:r>
          </w:p>
          <w:p w14:paraId="1F3C7062" w14:textId="77777777" w:rsidR="00E32053" w:rsidRPr="00A44C69" w:rsidRDefault="00E32053" w:rsidP="00043136">
            <w:pPr>
              <w:spacing w:line="360" w:lineRule="exact"/>
              <w:ind w:left="113" w:right="113"/>
              <w:jc w:val="center"/>
              <w:rPr>
                <w:rFonts w:ascii="Meiryo UI" w:eastAsia="Meiryo UI" w:hAnsi="Meiryo UI"/>
                <w:b/>
                <w:bCs/>
                <w:sz w:val="22"/>
                <w:szCs w:val="24"/>
              </w:rPr>
            </w:pPr>
          </w:p>
        </w:tc>
        <w:tc>
          <w:tcPr>
            <w:tcW w:w="3949" w:type="dxa"/>
          </w:tcPr>
          <w:p w14:paraId="6CB01BD7" w14:textId="49F4034B" w:rsidR="00E32053" w:rsidRPr="00A44C69" w:rsidRDefault="00DD4526" w:rsidP="00043136">
            <w:pPr>
              <w:spacing w:line="360" w:lineRule="exact"/>
              <w:jc w:val="left"/>
              <w:rPr>
                <w:rFonts w:ascii="Meiryo UI" w:eastAsia="Meiryo UI" w:hAnsi="Meiryo UI"/>
                <w:sz w:val="22"/>
                <w:szCs w:val="24"/>
              </w:rPr>
            </w:pPr>
            <w:r>
              <w:rPr>
                <w:rFonts w:ascii="Meiryo UI" w:eastAsia="Meiryo UI" w:hAnsi="Meiryo UI" w:hint="eastAsia"/>
                <w:sz w:val="22"/>
                <w:szCs w:val="24"/>
              </w:rPr>
              <w:t>・参加人数について</w:t>
            </w:r>
          </w:p>
        </w:tc>
        <w:tc>
          <w:tcPr>
            <w:tcW w:w="2552" w:type="dxa"/>
          </w:tcPr>
          <w:p w14:paraId="3B2908CF" w14:textId="65BFDFCD"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参加人数が２名程度の班が多く、付与の確認や付箋紙の記入に手が取られて、時間をかけた十分な協議を行いにくい印象を受けた。</w:t>
            </w:r>
          </w:p>
        </w:tc>
        <w:tc>
          <w:tcPr>
            <w:tcW w:w="2653" w:type="dxa"/>
          </w:tcPr>
          <w:p w14:paraId="3043B0DC" w14:textId="1D79D3D2" w:rsidR="00E32053" w:rsidRPr="007740F1" w:rsidRDefault="00DD4526" w:rsidP="00A44C69">
            <w:pPr>
              <w:spacing w:line="320" w:lineRule="exact"/>
              <w:jc w:val="left"/>
              <w:rPr>
                <w:rFonts w:ascii="Meiryo UI" w:eastAsia="Meiryo UI" w:hAnsi="Meiryo UI"/>
                <w:color w:val="BFBFBF" w:themeColor="background1" w:themeShade="BF"/>
                <w:sz w:val="22"/>
                <w:szCs w:val="24"/>
              </w:rPr>
            </w:pPr>
            <w:r w:rsidRPr="007740F1">
              <w:rPr>
                <w:rFonts w:ascii="Meiryo UI" w:eastAsia="Meiryo UI" w:hAnsi="Meiryo UI" w:hint="eastAsia"/>
                <w:color w:val="BFBFBF" w:themeColor="background1" w:themeShade="BF"/>
                <w:sz w:val="22"/>
                <w:szCs w:val="24"/>
              </w:rPr>
              <w:t>参加人数を各班３名以上にして役割分担を明確にする。班内での協議を濃密にするため付与テーマを絞る、協議時間を確保する等の対応も考える。</w:t>
            </w:r>
          </w:p>
        </w:tc>
      </w:tr>
    </w:tbl>
    <w:p w14:paraId="7609C616" w14:textId="77777777" w:rsidR="00E32053" w:rsidRPr="00A44C69" w:rsidRDefault="00E32053" w:rsidP="00E32053">
      <w:pPr>
        <w:spacing w:line="80" w:lineRule="exact"/>
        <w:jc w:val="left"/>
        <w:rPr>
          <w:rFonts w:ascii="Meiryo UI" w:eastAsia="Meiryo UI" w:hAnsi="Meiryo UI"/>
          <w:b/>
          <w:bCs/>
          <w:sz w:val="24"/>
          <w:szCs w:val="28"/>
        </w:rPr>
      </w:pPr>
    </w:p>
    <w:p w14:paraId="5BFB170E" w14:textId="77777777" w:rsidR="004B03C9" w:rsidRPr="00A44C69" w:rsidRDefault="004B03C9" w:rsidP="00E64A4B">
      <w:pPr>
        <w:spacing w:line="80" w:lineRule="exact"/>
        <w:jc w:val="left"/>
        <w:rPr>
          <w:rFonts w:ascii="Meiryo UI" w:eastAsia="Meiryo UI" w:hAnsi="Meiryo UI"/>
          <w:b/>
          <w:bCs/>
          <w:sz w:val="24"/>
          <w:szCs w:val="28"/>
        </w:rPr>
      </w:pPr>
    </w:p>
    <w:sectPr w:rsidR="004B03C9" w:rsidRPr="00A44C69" w:rsidSect="004B03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21FF" w14:textId="77777777" w:rsidR="0033519E" w:rsidRDefault="0033519E" w:rsidP="00337F60">
      <w:r>
        <w:separator/>
      </w:r>
    </w:p>
  </w:endnote>
  <w:endnote w:type="continuationSeparator" w:id="0">
    <w:p w14:paraId="16B9B607" w14:textId="77777777" w:rsidR="0033519E" w:rsidRDefault="0033519E" w:rsidP="0033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61E9" w14:textId="77777777" w:rsidR="0033519E" w:rsidRDefault="0033519E" w:rsidP="00337F60">
      <w:r>
        <w:separator/>
      </w:r>
    </w:p>
  </w:footnote>
  <w:footnote w:type="continuationSeparator" w:id="0">
    <w:p w14:paraId="191A6355" w14:textId="77777777" w:rsidR="0033519E" w:rsidRDefault="0033519E" w:rsidP="00337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C9"/>
    <w:rsid w:val="000049D8"/>
    <w:rsid w:val="00010824"/>
    <w:rsid w:val="00027050"/>
    <w:rsid w:val="000525A8"/>
    <w:rsid w:val="000823FF"/>
    <w:rsid w:val="000D1390"/>
    <w:rsid w:val="00101BB8"/>
    <w:rsid w:val="001664F9"/>
    <w:rsid w:val="0019289F"/>
    <w:rsid w:val="001A017C"/>
    <w:rsid w:val="001A61AA"/>
    <w:rsid w:val="001C2EA0"/>
    <w:rsid w:val="00250F34"/>
    <w:rsid w:val="00264911"/>
    <w:rsid w:val="00273465"/>
    <w:rsid w:val="00287FF6"/>
    <w:rsid w:val="00293450"/>
    <w:rsid w:val="0033519E"/>
    <w:rsid w:val="00337F60"/>
    <w:rsid w:val="00344ECE"/>
    <w:rsid w:val="003518F7"/>
    <w:rsid w:val="003C0773"/>
    <w:rsid w:val="003F7479"/>
    <w:rsid w:val="0046167B"/>
    <w:rsid w:val="004B03C9"/>
    <w:rsid w:val="004B1E4F"/>
    <w:rsid w:val="004B771C"/>
    <w:rsid w:val="0051277B"/>
    <w:rsid w:val="00540D81"/>
    <w:rsid w:val="00587FB3"/>
    <w:rsid w:val="005D2164"/>
    <w:rsid w:val="005D238E"/>
    <w:rsid w:val="00640510"/>
    <w:rsid w:val="00655847"/>
    <w:rsid w:val="0069137D"/>
    <w:rsid w:val="00693BC0"/>
    <w:rsid w:val="006A6177"/>
    <w:rsid w:val="006A6F29"/>
    <w:rsid w:val="006B5095"/>
    <w:rsid w:val="007248A3"/>
    <w:rsid w:val="00733584"/>
    <w:rsid w:val="007740F1"/>
    <w:rsid w:val="007A6A9E"/>
    <w:rsid w:val="007C3871"/>
    <w:rsid w:val="007C45D0"/>
    <w:rsid w:val="007C495F"/>
    <w:rsid w:val="007D370C"/>
    <w:rsid w:val="007E0314"/>
    <w:rsid w:val="008801AA"/>
    <w:rsid w:val="008E0A9A"/>
    <w:rsid w:val="008F6A74"/>
    <w:rsid w:val="0091442E"/>
    <w:rsid w:val="00945A10"/>
    <w:rsid w:val="009A22B1"/>
    <w:rsid w:val="009A2896"/>
    <w:rsid w:val="00A24990"/>
    <w:rsid w:val="00A44C69"/>
    <w:rsid w:val="00A54FE9"/>
    <w:rsid w:val="00A7672E"/>
    <w:rsid w:val="00A8027F"/>
    <w:rsid w:val="00B734DB"/>
    <w:rsid w:val="00B952D9"/>
    <w:rsid w:val="00BB670F"/>
    <w:rsid w:val="00BD69EA"/>
    <w:rsid w:val="00BE19D0"/>
    <w:rsid w:val="00C11930"/>
    <w:rsid w:val="00C61588"/>
    <w:rsid w:val="00C802AA"/>
    <w:rsid w:val="00CA2800"/>
    <w:rsid w:val="00CC081B"/>
    <w:rsid w:val="00CC2351"/>
    <w:rsid w:val="00CD056F"/>
    <w:rsid w:val="00CE44CF"/>
    <w:rsid w:val="00CF09E5"/>
    <w:rsid w:val="00D30155"/>
    <w:rsid w:val="00D7057C"/>
    <w:rsid w:val="00D74B3B"/>
    <w:rsid w:val="00DA096F"/>
    <w:rsid w:val="00DB27F1"/>
    <w:rsid w:val="00DD4526"/>
    <w:rsid w:val="00E03DA5"/>
    <w:rsid w:val="00E12050"/>
    <w:rsid w:val="00E266BB"/>
    <w:rsid w:val="00E32053"/>
    <w:rsid w:val="00E456DD"/>
    <w:rsid w:val="00E466A0"/>
    <w:rsid w:val="00E64A4B"/>
    <w:rsid w:val="00E97FFA"/>
    <w:rsid w:val="00EC4FAF"/>
    <w:rsid w:val="00F607B8"/>
    <w:rsid w:val="00F9395A"/>
    <w:rsid w:val="00FC36A6"/>
    <w:rsid w:val="00FC69A2"/>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84C05"/>
  <w15:chartTrackingRefBased/>
  <w15:docId w15:val="{B538C737-BA62-4626-B343-3E30CB59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03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03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03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03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03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03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03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03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03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03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03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03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03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03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03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03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03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03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03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0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3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0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3C9"/>
    <w:pPr>
      <w:spacing w:before="160" w:after="160"/>
      <w:jc w:val="center"/>
    </w:pPr>
    <w:rPr>
      <w:i/>
      <w:iCs/>
      <w:color w:val="404040" w:themeColor="text1" w:themeTint="BF"/>
    </w:rPr>
  </w:style>
  <w:style w:type="character" w:customStyle="1" w:styleId="a8">
    <w:name w:val="引用文 (文字)"/>
    <w:basedOn w:val="a0"/>
    <w:link w:val="a7"/>
    <w:uiPriority w:val="29"/>
    <w:rsid w:val="004B03C9"/>
    <w:rPr>
      <w:i/>
      <w:iCs/>
      <w:color w:val="404040" w:themeColor="text1" w:themeTint="BF"/>
    </w:rPr>
  </w:style>
  <w:style w:type="paragraph" w:styleId="a9">
    <w:name w:val="List Paragraph"/>
    <w:basedOn w:val="a"/>
    <w:uiPriority w:val="34"/>
    <w:qFormat/>
    <w:rsid w:val="004B03C9"/>
    <w:pPr>
      <w:ind w:left="720"/>
      <w:contextualSpacing/>
    </w:pPr>
  </w:style>
  <w:style w:type="character" w:styleId="21">
    <w:name w:val="Intense Emphasis"/>
    <w:basedOn w:val="a0"/>
    <w:uiPriority w:val="21"/>
    <w:qFormat/>
    <w:rsid w:val="004B03C9"/>
    <w:rPr>
      <w:i/>
      <w:iCs/>
      <w:color w:val="0F4761" w:themeColor="accent1" w:themeShade="BF"/>
    </w:rPr>
  </w:style>
  <w:style w:type="paragraph" w:styleId="22">
    <w:name w:val="Intense Quote"/>
    <w:basedOn w:val="a"/>
    <w:next w:val="a"/>
    <w:link w:val="23"/>
    <w:uiPriority w:val="30"/>
    <w:qFormat/>
    <w:rsid w:val="004B0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03C9"/>
    <w:rPr>
      <w:i/>
      <w:iCs/>
      <w:color w:val="0F4761" w:themeColor="accent1" w:themeShade="BF"/>
    </w:rPr>
  </w:style>
  <w:style w:type="character" w:styleId="24">
    <w:name w:val="Intense Reference"/>
    <w:basedOn w:val="a0"/>
    <w:uiPriority w:val="32"/>
    <w:qFormat/>
    <w:rsid w:val="004B03C9"/>
    <w:rPr>
      <w:b/>
      <w:bCs/>
      <w:smallCaps/>
      <w:color w:val="0F4761" w:themeColor="accent1" w:themeShade="BF"/>
      <w:spacing w:val="5"/>
    </w:rPr>
  </w:style>
  <w:style w:type="table" w:styleId="aa">
    <w:name w:val="Table Grid"/>
    <w:basedOn w:val="a1"/>
    <w:uiPriority w:val="39"/>
    <w:rsid w:val="004B0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37F60"/>
    <w:pPr>
      <w:tabs>
        <w:tab w:val="center" w:pos="4252"/>
        <w:tab w:val="right" w:pos="8504"/>
      </w:tabs>
      <w:snapToGrid w:val="0"/>
    </w:pPr>
  </w:style>
  <w:style w:type="character" w:customStyle="1" w:styleId="ac">
    <w:name w:val="ヘッダー (文字)"/>
    <w:basedOn w:val="a0"/>
    <w:link w:val="ab"/>
    <w:uiPriority w:val="99"/>
    <w:rsid w:val="00337F60"/>
  </w:style>
  <w:style w:type="paragraph" w:styleId="ad">
    <w:name w:val="footer"/>
    <w:basedOn w:val="a"/>
    <w:link w:val="ae"/>
    <w:uiPriority w:val="99"/>
    <w:unhideWhenUsed/>
    <w:rsid w:val="00337F60"/>
    <w:pPr>
      <w:tabs>
        <w:tab w:val="center" w:pos="4252"/>
        <w:tab w:val="right" w:pos="8504"/>
      </w:tabs>
      <w:snapToGrid w:val="0"/>
    </w:pPr>
  </w:style>
  <w:style w:type="character" w:customStyle="1" w:styleId="ae">
    <w:name w:val="フッター (文字)"/>
    <w:basedOn w:val="a0"/>
    <w:link w:val="ad"/>
    <w:uiPriority w:val="99"/>
    <w:rsid w:val="00337F60"/>
  </w:style>
  <w:style w:type="paragraph" w:styleId="af">
    <w:name w:val="Revision"/>
    <w:hidden/>
    <w:uiPriority w:val="99"/>
    <w:semiHidden/>
    <w:rsid w:val="008F6A74"/>
  </w:style>
  <w:style w:type="character" w:styleId="af0">
    <w:name w:val="annotation reference"/>
    <w:basedOn w:val="a0"/>
    <w:uiPriority w:val="99"/>
    <w:semiHidden/>
    <w:unhideWhenUsed/>
    <w:rsid w:val="00B734DB"/>
    <w:rPr>
      <w:sz w:val="18"/>
      <w:szCs w:val="18"/>
    </w:rPr>
  </w:style>
  <w:style w:type="paragraph" w:styleId="af1">
    <w:name w:val="annotation text"/>
    <w:basedOn w:val="a"/>
    <w:link w:val="af2"/>
    <w:uiPriority w:val="99"/>
    <w:unhideWhenUsed/>
    <w:rsid w:val="00B734DB"/>
    <w:pPr>
      <w:jc w:val="left"/>
    </w:pPr>
  </w:style>
  <w:style w:type="character" w:customStyle="1" w:styleId="af2">
    <w:name w:val="コメント文字列 (文字)"/>
    <w:basedOn w:val="a0"/>
    <w:link w:val="af1"/>
    <w:uiPriority w:val="99"/>
    <w:rsid w:val="00B734DB"/>
  </w:style>
  <w:style w:type="paragraph" w:styleId="af3">
    <w:name w:val="annotation subject"/>
    <w:basedOn w:val="af1"/>
    <w:next w:val="af1"/>
    <w:link w:val="af4"/>
    <w:uiPriority w:val="99"/>
    <w:semiHidden/>
    <w:unhideWhenUsed/>
    <w:rsid w:val="00B734DB"/>
    <w:rPr>
      <w:b/>
      <w:bCs/>
    </w:rPr>
  </w:style>
  <w:style w:type="character" w:customStyle="1" w:styleId="af4">
    <w:name w:val="コメント内容 (文字)"/>
    <w:basedOn w:val="af2"/>
    <w:link w:val="af3"/>
    <w:uiPriority w:val="99"/>
    <w:semiHidden/>
    <w:rsid w:val="00B73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28d3eedd-f8ce-437d-bbe4-27f299ab25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2404E9849DDF45BCE4C96379394E17" ma:contentTypeVersion="14" ma:contentTypeDescription="新しいドキュメントを作成します。" ma:contentTypeScope="" ma:versionID="2000611042b850ee3b15ebfe33b75550">
  <xsd:schema xmlns:xsd="http://www.w3.org/2001/XMLSchema" xmlns:xs="http://www.w3.org/2001/XMLSchema" xmlns:p="http://schemas.microsoft.com/office/2006/metadata/properties" xmlns:ns2="28d3eedd-f8ce-437d-bbe4-27f299ab2538" xmlns:ns3="3b0ebaae-a14e-4424-847b-6a3bebfea79a" targetNamespace="http://schemas.microsoft.com/office/2006/metadata/properties" ma:root="true" ma:fieldsID="2695526fd396fe2055e91b9f75438d62" ns2:_="" ns3:_="">
    <xsd:import namespace="28d3eedd-f8ce-437d-bbe4-27f299ab2538"/>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3eedd-f8ce-437d-bbe4-27f299ab2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a474bc-02ad-4f23-8a42-1d032fbb1123}"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B0158-6010-4765-9000-7671247ED51E}">
  <ds:schemaRefs>
    <ds:schemaRef ds:uri="http://schemas.microsoft.com/office/2006/metadata/properties"/>
    <ds:schemaRef ds:uri="http://schemas.microsoft.com/office/infopath/2007/PartnerControls"/>
    <ds:schemaRef ds:uri="57da5ab3-3bde-453e-b744-cab6bf409b2b"/>
    <ds:schemaRef ds:uri="9799cad6-507e-4b2c-9439-6a95810c2f9f"/>
  </ds:schemaRefs>
</ds:datastoreItem>
</file>

<file path=customXml/itemProps2.xml><?xml version="1.0" encoding="utf-8"?>
<ds:datastoreItem xmlns:ds="http://schemas.openxmlformats.org/officeDocument/2006/customXml" ds:itemID="{4CC85059-B1A6-449E-B9D8-6BE15473B23D}">
  <ds:schemaRefs>
    <ds:schemaRef ds:uri="http://schemas.microsoft.com/sharepoint/v3/contenttype/forms"/>
  </ds:schemaRefs>
</ds:datastoreItem>
</file>

<file path=customXml/itemProps3.xml><?xml version="1.0" encoding="utf-8"?>
<ds:datastoreItem xmlns:ds="http://schemas.openxmlformats.org/officeDocument/2006/customXml" ds:itemID="{61EAEE20-FC4D-49E5-8EF0-80C27E619723}"/>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0N0873</dc:creator>
  <cp:keywords/>
  <dc:description/>
  <cp:lastModifiedBy>高江洲 陽輔(TAKAESU Yosuke)</cp:lastModifiedBy>
  <cp:revision>10</cp:revision>
  <cp:lastPrinted>2024-12-09T11:28:00Z</cp:lastPrinted>
  <dcterms:created xsi:type="dcterms:W3CDTF">2025-02-17T06:19:00Z</dcterms:created>
  <dcterms:modified xsi:type="dcterms:W3CDTF">2025-03-26T06:41:00Z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0x0101004D2404E9849DDF45BCE4C96379394E17</vt:lpwstr>
  </property>
  <property fmtid="{D5CDD505-2E9C-101B-9397-08002B2CF9AE}" pid="3" name="MediaServiceImageTags">
    <vt:lpwstr/>
  </property>
  <property fmtid="{D5CDD505-2E9C-101B-9397-08002B2CF9AE}" pid="4" name="MSIP_Label_e30e74ef-ef9e-465e-8932-1dc1f2a63a23_SiteId">
    <vt:lpwstr>615d96c1-231f-40d5-b2ef-46a3c20be1f2</vt:lpwstr>
  </property>
  <property fmtid="{D5CDD505-2E9C-101B-9397-08002B2CF9AE}" pid="5" name="MSIP_Label_e30e74ef-ef9e-465e-8932-1dc1f2a63a23_SetDate">
    <vt:lpwstr>2025-03-25T01:38:09Z</vt:lpwstr>
  </property>
  <property fmtid="{D5CDD505-2E9C-101B-9397-08002B2CF9AE}" pid="6" name="MSIP_Label_e30e74ef-ef9e-465e-8932-1dc1f2a63a23_Name">
    <vt:lpwstr>受託情報(含承認済みゲスト)</vt:lpwstr>
  </property>
  <property fmtid="{D5CDD505-2E9C-101B-9397-08002B2CF9AE}" pid="7" name="MSIP_Label_e30e74ef-ef9e-465e-8932-1dc1f2a63a23_Method">
    <vt:lpwstr>Privileged</vt:lpwstr>
  </property>
  <property fmtid="{D5CDD505-2E9C-101B-9397-08002B2CF9AE}" pid="8" name="MSIP_Label_e30e74ef-ef9e-465e-8932-1dc1f2a63a23_Enabled">
    <vt:lpwstr>true</vt:lpwstr>
  </property>
  <property fmtid="{D5CDD505-2E9C-101B-9397-08002B2CF9AE}" pid="9" name="MSIP_Label_e30e74ef-ef9e-465e-8932-1dc1f2a63a23_ContentBits">
    <vt:lpwstr>8</vt:lpwstr>
  </property>
</Properties>
</file>